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87327" w14:textId="420B8B84" w:rsidR="00A90BC9" w:rsidRPr="00FB3ADB" w:rsidRDefault="00A90BC9" w:rsidP="00A90BC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FB3ADB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#12</w:t>
      </w:r>
      <w:r w:rsidR="00DD13F9">
        <w:rPr>
          <w:rFonts w:ascii="Times New Roman" w:eastAsia="MS Mincho" w:hAnsi="Times New Roman"/>
          <w:b/>
          <w:sz w:val="24"/>
          <w:szCs w:val="24"/>
          <w:lang w:val="de-DE" w:eastAsia="x-none"/>
        </w:rPr>
        <w:t>7</w:t>
      </w:r>
      <w:r w:rsidRPr="00FB3ADB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  <w:t>R2-24</w:t>
      </w:r>
      <w:r w:rsidR="0053399E">
        <w:rPr>
          <w:rFonts w:ascii="Times New Roman" w:eastAsia="MS Mincho" w:hAnsi="Times New Roman"/>
          <w:b/>
          <w:sz w:val="24"/>
          <w:szCs w:val="24"/>
          <w:lang w:val="de-DE" w:eastAsia="x-none"/>
        </w:rPr>
        <w:t>06532</w:t>
      </w:r>
    </w:p>
    <w:p w14:paraId="54369AB9" w14:textId="08D4D01A" w:rsidR="00A90BC9" w:rsidRPr="00FB3ADB" w:rsidRDefault="00DD13F9" w:rsidP="00A90BC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DD13F9">
        <w:rPr>
          <w:rFonts w:ascii="Times New Roman" w:hAnsi="Times New Roman"/>
          <w:b/>
          <w:sz w:val="22"/>
          <w:szCs w:val="22"/>
          <w:lang w:val="en-US"/>
        </w:rPr>
        <w:t xml:space="preserve">Maastricht, </w:t>
      </w:r>
      <w:r w:rsidR="00AC2D2E" w:rsidRPr="00AC2D2E">
        <w:rPr>
          <w:rFonts w:ascii="Times New Roman" w:hAnsi="Times New Roman"/>
          <w:b/>
          <w:sz w:val="22"/>
          <w:szCs w:val="22"/>
          <w:lang w:val="en-US"/>
        </w:rPr>
        <w:t>Netherlands</w:t>
      </w:r>
      <w:r w:rsidRPr="00DD13F9">
        <w:rPr>
          <w:rFonts w:ascii="Times New Roman" w:hAnsi="Times New Roman"/>
          <w:b/>
          <w:sz w:val="22"/>
          <w:szCs w:val="22"/>
          <w:lang w:val="en-US"/>
        </w:rPr>
        <w:t>, Aug 19</w:t>
      </w:r>
      <w:r w:rsidRPr="00DD13F9">
        <w:rPr>
          <w:rFonts w:ascii="Times New Roman" w:hAnsi="Times New Roman"/>
          <w:b/>
          <w:sz w:val="22"/>
          <w:szCs w:val="22"/>
          <w:vertAlign w:val="superscript"/>
          <w:lang w:val="en-US"/>
        </w:rPr>
        <w:t>th</w:t>
      </w:r>
      <w:r w:rsidRPr="00DD13F9">
        <w:rPr>
          <w:rFonts w:ascii="Times New Roman" w:hAnsi="Times New Roman"/>
          <w:b/>
          <w:sz w:val="22"/>
          <w:szCs w:val="22"/>
          <w:lang w:val="en-US"/>
        </w:rPr>
        <w:t xml:space="preserve"> – 23</w:t>
      </w:r>
      <w:r w:rsidRPr="00DD13F9">
        <w:rPr>
          <w:rFonts w:ascii="Times New Roman" w:hAnsi="Times New Roman"/>
          <w:b/>
          <w:sz w:val="22"/>
          <w:szCs w:val="22"/>
          <w:vertAlign w:val="superscript"/>
          <w:lang w:val="en-US"/>
        </w:rPr>
        <w:t>rd</w:t>
      </w:r>
      <w:r w:rsidRPr="00DD13F9">
        <w:rPr>
          <w:rFonts w:ascii="Times New Roman" w:hAnsi="Times New Roman"/>
          <w:b/>
          <w:sz w:val="22"/>
          <w:szCs w:val="22"/>
          <w:lang w:val="en-US"/>
        </w:rPr>
        <w:t>, 2024</w:t>
      </w:r>
    </w:p>
    <w:p w14:paraId="5DD0A726" w14:textId="77777777" w:rsidR="00231BF8" w:rsidRPr="00A90BC9" w:rsidRDefault="00231BF8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de-DE" w:eastAsia="en-US"/>
        </w:rPr>
      </w:pPr>
    </w:p>
    <w:p w14:paraId="28A94A6D" w14:textId="2876281F" w:rsidR="00495DB1" w:rsidRPr="00DB56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DB56B4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DB56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F25C13" w:rsidRPr="00DB56B4">
        <w:rPr>
          <w:rFonts w:ascii="Times New Roman" w:hAnsi="Times New Roman"/>
          <w:b/>
          <w:bCs/>
          <w:sz w:val="24"/>
          <w:lang w:val="en-US" w:eastAsia="en-US"/>
        </w:rPr>
        <w:t>8.</w:t>
      </w:r>
      <w:r w:rsidR="0049029B">
        <w:rPr>
          <w:rFonts w:ascii="Times New Roman" w:hAnsi="Times New Roman"/>
          <w:b/>
          <w:bCs/>
          <w:sz w:val="24"/>
          <w:lang w:val="en-US" w:eastAsia="en-US"/>
        </w:rPr>
        <w:t>6.2</w:t>
      </w:r>
    </w:p>
    <w:p w14:paraId="0199077A" w14:textId="77777777" w:rsidR="00495DB1" w:rsidRPr="00DB56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DB56B4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DB56B4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5E590EA" w14:textId="0745D34A" w:rsidR="00DD48D4" w:rsidRPr="00DB56B4" w:rsidRDefault="00495DB1" w:rsidP="00DD48D4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DB56B4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DB56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0C295C" w:rsidRPr="00DB56B4">
        <w:rPr>
          <w:rFonts w:ascii="Times New Roman" w:hAnsi="Times New Roman"/>
          <w:b/>
          <w:bCs/>
          <w:sz w:val="24"/>
          <w:lang w:val="en-US"/>
        </w:rPr>
        <w:t>Discussion on</w:t>
      </w:r>
      <w:r w:rsidR="002631A4" w:rsidRPr="00DB56B4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53399E">
        <w:rPr>
          <w:rFonts w:ascii="Times New Roman" w:hAnsi="Times New Roman"/>
          <w:b/>
          <w:bCs/>
          <w:sz w:val="24"/>
          <w:lang w:val="en-US"/>
        </w:rPr>
        <w:t xml:space="preserve">open issues for </w:t>
      </w:r>
      <w:r w:rsidR="00DD48D4" w:rsidRPr="00DB56B4">
        <w:rPr>
          <w:rFonts w:ascii="Times New Roman" w:hAnsi="Times New Roman"/>
          <w:b/>
          <w:bCs/>
          <w:sz w:val="24"/>
          <w:lang w:val="en-US"/>
        </w:rPr>
        <w:t>inter-CU LTM</w:t>
      </w:r>
    </w:p>
    <w:p w14:paraId="5C747348" w14:textId="718D9E46" w:rsidR="00E90E49" w:rsidRPr="00DB56B4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DB56B4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DB56B4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B83E282" w:rsidR="00E90E49" w:rsidRPr="00DB56B4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DB56B4">
        <w:rPr>
          <w:rFonts w:ascii="Times New Roman" w:hAnsi="Times New Roman" w:cs="Times New Roman"/>
        </w:rPr>
        <w:t>Introduction</w:t>
      </w:r>
      <w:bookmarkEnd w:id="0"/>
      <w:r w:rsidR="00BC27FE" w:rsidRPr="00DB56B4">
        <w:rPr>
          <w:rFonts w:ascii="Times New Roman" w:hAnsi="Times New Roman" w:cs="Times New Roman"/>
        </w:rPr>
        <w:t xml:space="preserve"> </w:t>
      </w:r>
    </w:p>
    <w:p w14:paraId="625E925E" w14:textId="446B36B8" w:rsidR="00A456BE" w:rsidRPr="00DB56B4" w:rsidRDefault="00A456BE" w:rsidP="007801A8">
      <w:pPr>
        <w:rPr>
          <w:rFonts w:ascii="Times New Roman" w:hAnsi="Times New Roman"/>
        </w:rPr>
      </w:pPr>
      <w:r w:rsidRPr="00DB56B4">
        <w:rPr>
          <w:rFonts w:ascii="Times New Roman" w:hAnsi="Times New Roman"/>
        </w:rPr>
        <w:t>In this contribution, we would like to provide</w:t>
      </w:r>
      <w:r w:rsidR="004A244C">
        <w:rPr>
          <w:rFonts w:ascii="Times New Roman" w:hAnsi="Times New Roman"/>
        </w:rPr>
        <w:t xml:space="preserve"> our considerations on </w:t>
      </w:r>
      <w:r w:rsidR="001B4782">
        <w:rPr>
          <w:rFonts w:ascii="Times New Roman" w:hAnsi="Times New Roman"/>
        </w:rPr>
        <w:t xml:space="preserve">open issues for </w:t>
      </w:r>
      <w:r w:rsidR="004A244C">
        <w:rPr>
          <w:rFonts w:ascii="Times New Roman" w:hAnsi="Times New Roman"/>
        </w:rPr>
        <w:t>inter-CU LTM</w:t>
      </w:r>
      <w:r w:rsidRPr="00DB56B4">
        <w:rPr>
          <w:rFonts w:ascii="Times New Roman" w:hAnsi="Times New Roman"/>
        </w:rPr>
        <w:t>.</w:t>
      </w:r>
    </w:p>
    <w:p w14:paraId="6707D08A" w14:textId="288AC93A" w:rsidR="00213AAB" w:rsidRPr="00DB56B4" w:rsidRDefault="004000E8" w:rsidP="002A70D2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DB56B4">
        <w:rPr>
          <w:rFonts w:ascii="Times New Roman" w:hAnsi="Times New Roman" w:cs="Times New Roman"/>
        </w:rPr>
        <w:t>Discussion</w:t>
      </w:r>
      <w:bookmarkEnd w:id="1"/>
    </w:p>
    <w:p w14:paraId="3401E532" w14:textId="298D3A08" w:rsidR="004032A9" w:rsidRDefault="004032A9" w:rsidP="004032A9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LTM preparation</w:t>
      </w:r>
    </w:p>
    <w:p w14:paraId="29F7FF21" w14:textId="425B81EE" w:rsidR="00DA29E1" w:rsidRDefault="00BA1CD1" w:rsidP="008A689A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last RAN2 meeting, the number of reference configuration was discussed but not no consensus was made. </w:t>
      </w:r>
      <w:r w:rsidR="00ED0D2E">
        <w:rPr>
          <w:rFonts w:ascii="Times New Roman" w:hAnsi="Times New Roman"/>
        </w:rPr>
        <w:t xml:space="preserve">There are two alternatives on the table </w:t>
      </w:r>
      <w:r w:rsidR="006C615D">
        <w:rPr>
          <w:rFonts w:ascii="Times New Roman" w:hAnsi="Times New Roman"/>
        </w:rPr>
        <w:t>for the provision of</w:t>
      </w:r>
      <w:r w:rsidR="00ED0D2E">
        <w:rPr>
          <w:rFonts w:ascii="Times New Roman" w:hAnsi="Times New Roman"/>
        </w:rPr>
        <w:t xml:space="preserve"> reference configuration:</w:t>
      </w:r>
    </w:p>
    <w:p w14:paraId="2808D33C" w14:textId="54704738" w:rsidR="00ED0D2E" w:rsidRDefault="00ED0D2E" w:rsidP="008A689A">
      <w:p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 xml:space="preserve"> Alt1: Single reference configuration as R18 LTM.</w:t>
      </w:r>
    </w:p>
    <w:p w14:paraId="726903EF" w14:textId="07A3132A" w:rsidR="00ED0D2E" w:rsidRDefault="00ED0D2E" w:rsidP="008A689A">
      <w:p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 xml:space="preserve"> Alt2: </w:t>
      </w:r>
      <w:r w:rsidR="00902B37">
        <w:rPr>
          <w:rFonts w:ascii="Times New Roman" w:hAnsi="Times New Roman"/>
        </w:rPr>
        <w:t>Per CU reference configuration.</w:t>
      </w:r>
    </w:p>
    <w:p w14:paraId="18002BCD" w14:textId="5D5C037F" w:rsidR="00512434" w:rsidRDefault="00416333" w:rsidP="00B426BE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per CU reference configuration, it yields benefits only </w:t>
      </w:r>
      <w:r w:rsidR="00C456A6">
        <w:rPr>
          <w:rFonts w:ascii="Times New Roman" w:hAnsi="Times New Roman"/>
        </w:rPr>
        <w:t>under certain assumptions</w:t>
      </w:r>
      <w:r>
        <w:rPr>
          <w:rFonts w:ascii="Times New Roman" w:hAnsi="Times New Roman"/>
        </w:rPr>
        <w:t xml:space="preserve"> including: 1) </w:t>
      </w:r>
      <w:r w:rsidR="007670E5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here is a significant variation in the candidate cell configurations under each CU, relying on a single reference configuration may lead to a lot of full configurations. 2) </w:t>
      </w:r>
      <w:r w:rsidR="001D78D2">
        <w:rPr>
          <w:rFonts w:ascii="Times New Roman" w:hAnsi="Times New Roman"/>
        </w:rPr>
        <w:t>A</w:t>
      </w:r>
      <w:r w:rsidR="007A4A3D">
        <w:rPr>
          <w:rFonts w:ascii="Times New Roman" w:hAnsi="Times New Roman"/>
        </w:rPr>
        <w:t>t</w:t>
      </w:r>
      <w:r w:rsidR="00512434">
        <w:rPr>
          <w:rFonts w:ascii="Times New Roman" w:hAnsi="Times New Roman"/>
        </w:rPr>
        <w:t xml:space="preserve"> least two candidate cell configurations</w:t>
      </w:r>
      <w:r w:rsidR="001D78D2">
        <w:rPr>
          <w:rFonts w:ascii="Times New Roman" w:hAnsi="Times New Roman"/>
        </w:rPr>
        <w:t xml:space="preserve"> are provided by a CU</w:t>
      </w:r>
      <w:r w:rsidR="007670E5">
        <w:rPr>
          <w:rFonts w:ascii="Times New Roman" w:hAnsi="Times New Roman"/>
        </w:rPr>
        <w:t xml:space="preserve">, i.e., the more distributed the candidate cells are, the less benefits from per CU reference configuration becomes. </w:t>
      </w:r>
    </w:p>
    <w:p w14:paraId="591B828A" w14:textId="6602C4A9" w:rsidR="00BA51EF" w:rsidRPr="008A689A" w:rsidRDefault="008B31F6" w:rsidP="00B426BE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 other scenarios</w:t>
      </w:r>
      <w:r w:rsidRPr="008B31F6">
        <w:rPr>
          <w:rFonts w:ascii="Times New Roman" w:hAnsi="Times New Roman"/>
        </w:rPr>
        <w:t xml:space="preserve">, the </w:t>
      </w:r>
      <w:r>
        <w:rPr>
          <w:rFonts w:ascii="Times New Roman" w:hAnsi="Times New Roman"/>
        </w:rPr>
        <w:t>advantage</w:t>
      </w:r>
      <w:r w:rsidRPr="008B31F6">
        <w:rPr>
          <w:rFonts w:ascii="Times New Roman" w:hAnsi="Times New Roman"/>
        </w:rPr>
        <w:t xml:space="preserve"> of providing</w:t>
      </w:r>
      <w:r>
        <w:rPr>
          <w:rFonts w:ascii="Times New Roman" w:hAnsi="Times New Roman"/>
        </w:rPr>
        <w:t xml:space="preserve"> per CU reference configuration</w:t>
      </w:r>
      <w:r w:rsidRPr="008B31F6">
        <w:rPr>
          <w:rFonts w:ascii="Times New Roman" w:hAnsi="Times New Roman"/>
        </w:rPr>
        <w:t xml:space="preserve"> may not be </w:t>
      </w:r>
      <w:r w:rsidR="00C60B3D">
        <w:rPr>
          <w:rFonts w:ascii="Times New Roman" w:hAnsi="Times New Roman"/>
        </w:rPr>
        <w:t xml:space="preserve">clear </w:t>
      </w:r>
      <w:r>
        <w:rPr>
          <w:rFonts w:ascii="Times New Roman" w:hAnsi="Times New Roman"/>
        </w:rPr>
        <w:t>and</w:t>
      </w:r>
      <w:r w:rsidR="00C60B3D">
        <w:rPr>
          <w:rFonts w:ascii="Times New Roman" w:hAnsi="Times New Roman"/>
        </w:rPr>
        <w:t xml:space="preserve"> it is </w:t>
      </w:r>
      <w:r w:rsidR="00DA3DC2">
        <w:rPr>
          <w:rFonts w:ascii="Times New Roman" w:hAnsi="Times New Roman"/>
        </w:rPr>
        <w:t>quite likely that</w:t>
      </w:r>
      <w:r w:rsidR="006A2201">
        <w:rPr>
          <w:rFonts w:ascii="Times New Roman" w:hAnsi="Times New Roman"/>
        </w:rPr>
        <w:t xml:space="preserve"> one reference configuration shared among multiple CUs might be enough</w:t>
      </w:r>
      <w:r>
        <w:rPr>
          <w:rFonts w:ascii="Times New Roman" w:hAnsi="Times New Roman"/>
        </w:rPr>
        <w:t>.</w:t>
      </w:r>
      <w:r w:rsidR="006A2201">
        <w:rPr>
          <w:rFonts w:ascii="Times New Roman" w:hAnsi="Times New Roman"/>
        </w:rPr>
        <w:t xml:space="preserve"> </w:t>
      </w:r>
      <w:r w:rsidR="00611AB8">
        <w:rPr>
          <w:rFonts w:ascii="Times New Roman" w:hAnsi="Times New Roman"/>
        </w:rPr>
        <w:t xml:space="preserve">In addition, single reference configuration </w:t>
      </w:r>
      <w:r w:rsidR="00DA3DC2">
        <w:rPr>
          <w:rFonts w:ascii="Times New Roman" w:hAnsi="Times New Roman"/>
        </w:rPr>
        <w:t xml:space="preserve">has already been </w:t>
      </w:r>
      <w:r w:rsidR="00611AB8">
        <w:rPr>
          <w:rFonts w:ascii="Times New Roman" w:hAnsi="Times New Roman"/>
        </w:rPr>
        <w:t xml:space="preserve">applied </w:t>
      </w:r>
      <w:r w:rsidR="00DD42CB">
        <w:rPr>
          <w:rFonts w:ascii="Times New Roman" w:hAnsi="Times New Roman"/>
        </w:rPr>
        <w:t xml:space="preserve">for R18 inter-SN SCPAC </w:t>
      </w:r>
      <w:r w:rsidR="00FB22D0">
        <w:rPr>
          <w:rFonts w:ascii="Times New Roman" w:hAnsi="Times New Roman" w:hint="eastAsia"/>
        </w:rPr>
        <w:t>which</w:t>
      </w:r>
      <w:r w:rsidR="00FB22D0">
        <w:rPr>
          <w:rFonts w:ascii="Times New Roman" w:hAnsi="Times New Roman"/>
        </w:rPr>
        <w:t xml:space="preserve"> </w:t>
      </w:r>
      <w:r w:rsidR="00FB22D0">
        <w:rPr>
          <w:rFonts w:ascii="Times New Roman" w:hAnsi="Times New Roman" w:hint="eastAsia"/>
        </w:rPr>
        <w:t>also</w:t>
      </w:r>
      <w:r w:rsidR="00FB22D0">
        <w:rPr>
          <w:rFonts w:ascii="Times New Roman" w:hAnsi="Times New Roman"/>
        </w:rPr>
        <w:t xml:space="preserve"> </w:t>
      </w:r>
      <w:r w:rsidR="00FB22D0">
        <w:rPr>
          <w:rFonts w:ascii="Times New Roman" w:hAnsi="Times New Roman" w:hint="eastAsia"/>
        </w:rPr>
        <w:t>involves</w:t>
      </w:r>
      <w:r w:rsidR="00DA3DC2">
        <w:rPr>
          <w:rFonts w:ascii="Times New Roman" w:hAnsi="Times New Roman"/>
        </w:rPr>
        <w:t xml:space="preserve"> multiple CUs</w:t>
      </w:r>
      <w:r w:rsidR="00611AB8">
        <w:rPr>
          <w:rFonts w:ascii="Times New Roman" w:hAnsi="Times New Roman"/>
        </w:rPr>
        <w:t>. Since i</w:t>
      </w:r>
      <w:r w:rsidR="009D21AB">
        <w:rPr>
          <w:rFonts w:ascii="Times New Roman" w:hAnsi="Times New Roman"/>
        </w:rPr>
        <w:t xml:space="preserve">t is hard to evaluate which </w:t>
      </w:r>
      <w:r w:rsidR="00611AB8">
        <w:rPr>
          <w:rFonts w:ascii="Times New Roman" w:hAnsi="Times New Roman"/>
        </w:rPr>
        <w:t>alternative is better</w:t>
      </w:r>
      <w:r w:rsidR="007670E5">
        <w:rPr>
          <w:rFonts w:ascii="Times New Roman" w:hAnsi="Times New Roman"/>
        </w:rPr>
        <w:t xml:space="preserve"> for different cases</w:t>
      </w:r>
      <w:r w:rsidR="00611AB8">
        <w:rPr>
          <w:rFonts w:ascii="Times New Roman" w:hAnsi="Times New Roman"/>
        </w:rPr>
        <w:t>, it is preferred to follow R18 LTM</w:t>
      </w:r>
      <w:r w:rsidR="00F15D7A">
        <w:rPr>
          <w:rFonts w:ascii="Times New Roman" w:hAnsi="Times New Roman"/>
        </w:rPr>
        <w:t xml:space="preserve"> design</w:t>
      </w:r>
      <w:r w:rsidR="00A01D1B">
        <w:rPr>
          <w:rFonts w:ascii="Times New Roman" w:hAnsi="Times New Roman"/>
        </w:rPr>
        <w:t xml:space="preserve"> for simplicity</w:t>
      </w:r>
      <w:r w:rsidR="006D44D5">
        <w:rPr>
          <w:rFonts w:ascii="Times New Roman" w:hAnsi="Times New Roman"/>
        </w:rPr>
        <w:t>, i.e., the UE is configured with a single configuration for each LTM-Config.</w:t>
      </w:r>
    </w:p>
    <w:p w14:paraId="43423F03" w14:textId="4FF42FB4" w:rsidR="001511CD" w:rsidRDefault="00763E7C" w:rsidP="001511CD">
      <w:pPr>
        <w:pStyle w:val="Proposal"/>
        <w:rPr>
          <w:rFonts w:ascii="Times New Roman" w:hAnsi="Times New Roman"/>
        </w:rPr>
      </w:pPr>
      <w:bookmarkStart w:id="2" w:name="_Toc174097781"/>
      <w:r w:rsidRPr="00763E7C">
        <w:rPr>
          <w:rFonts w:ascii="Times New Roman" w:hAnsi="Times New Roman"/>
        </w:rPr>
        <w:t xml:space="preserve">Single reference configuration is </w:t>
      </w:r>
      <w:r w:rsidR="00F15FF2">
        <w:rPr>
          <w:rFonts w:ascii="Times New Roman" w:hAnsi="Times New Roman"/>
        </w:rPr>
        <w:t>supported</w:t>
      </w:r>
      <w:r w:rsidR="00F15FF2" w:rsidRPr="00763E7C">
        <w:rPr>
          <w:rFonts w:ascii="Times New Roman" w:hAnsi="Times New Roman"/>
        </w:rPr>
        <w:t xml:space="preserve"> </w:t>
      </w:r>
      <w:r w:rsidRPr="00763E7C">
        <w:rPr>
          <w:rFonts w:ascii="Times New Roman" w:hAnsi="Times New Roman"/>
        </w:rPr>
        <w:t>for inter-CU LTM.</w:t>
      </w:r>
      <w:bookmarkEnd w:id="2"/>
    </w:p>
    <w:p w14:paraId="3CB8C3E1" w14:textId="70399A52" w:rsidR="00973B5C" w:rsidRDefault="0000519F" w:rsidP="00915A48">
      <w:pPr>
        <w:spacing w:before="120"/>
        <w:rPr>
          <w:rFonts w:ascii="Times New Roman" w:hAnsi="Times New Roman"/>
        </w:rPr>
      </w:pPr>
      <w:r w:rsidRPr="0000519F">
        <w:rPr>
          <w:rFonts w:ascii="Times New Roman" w:hAnsi="Times New Roman"/>
        </w:rPr>
        <w:t xml:space="preserve">Another issue concerning the </w:t>
      </w:r>
      <w:r>
        <w:rPr>
          <w:rFonts w:ascii="Times New Roman" w:hAnsi="Times New Roman"/>
        </w:rPr>
        <w:t>LTM configuration</w:t>
      </w:r>
      <w:r w:rsidRPr="0000519F">
        <w:rPr>
          <w:rFonts w:ascii="Times New Roman" w:hAnsi="Times New Roman"/>
        </w:rPr>
        <w:t xml:space="preserve"> is how to </w:t>
      </w:r>
      <w:r>
        <w:rPr>
          <w:rFonts w:ascii="Times New Roman" w:hAnsi="Times New Roman"/>
        </w:rPr>
        <w:t>provide the LTM-CSI-</w:t>
      </w:r>
      <w:proofErr w:type="spellStart"/>
      <w:r>
        <w:rPr>
          <w:rFonts w:ascii="Times New Roman" w:hAnsi="Times New Roman"/>
        </w:rPr>
        <w:t>ResourcConfig</w:t>
      </w:r>
      <w:proofErr w:type="spellEnd"/>
      <w:r w:rsidR="00985E55">
        <w:rPr>
          <w:rFonts w:ascii="Times New Roman" w:hAnsi="Times New Roman"/>
        </w:rPr>
        <w:t xml:space="preserve"> used for candidate cell monitoring</w:t>
      </w:r>
      <w:r w:rsidR="00973B5C">
        <w:rPr>
          <w:rFonts w:ascii="Times New Roman" w:hAnsi="Times New Roman"/>
        </w:rPr>
        <w:t xml:space="preserve"> and the solutions for further discussion include the follows:</w:t>
      </w:r>
    </w:p>
    <w:p w14:paraId="7532BD6C" w14:textId="1F75BB4F" w:rsidR="000923D2" w:rsidRDefault="00973B5C" w:rsidP="00973B5C">
      <w:pPr>
        <w:spacing w:before="120"/>
        <w:rPr>
          <w:rFonts w:ascii="Times New Roman" w:hAnsi="Times New Roman"/>
        </w:rPr>
      </w:pPr>
      <w:r w:rsidRPr="00973B5C"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 xml:space="preserve"> </w:t>
      </w:r>
      <w:r w:rsidRPr="00973B5C">
        <w:rPr>
          <w:rFonts w:ascii="Times New Roman" w:hAnsi="Times New Roman" w:hint="eastAsia"/>
        </w:rPr>
        <w:t>A</w:t>
      </w:r>
      <w:r w:rsidRPr="00973B5C">
        <w:rPr>
          <w:rFonts w:ascii="Times New Roman" w:hAnsi="Times New Roman"/>
        </w:rPr>
        <w:t xml:space="preserve">lt1: </w:t>
      </w:r>
      <w:r w:rsidR="00E76DEE">
        <w:rPr>
          <w:rFonts w:ascii="Times New Roman" w:hAnsi="Times New Roman"/>
        </w:rPr>
        <w:t>One</w:t>
      </w:r>
      <w:r>
        <w:rPr>
          <w:rFonts w:ascii="Times New Roman" w:hAnsi="Times New Roman"/>
        </w:rPr>
        <w:t xml:space="preserve"> common LTM-CSI-</w:t>
      </w:r>
      <w:proofErr w:type="spellStart"/>
      <w:r>
        <w:rPr>
          <w:rFonts w:ascii="Times New Roman" w:hAnsi="Times New Roman"/>
        </w:rPr>
        <w:t>ResourcConfig</w:t>
      </w:r>
      <w:proofErr w:type="spellEnd"/>
      <w:r>
        <w:rPr>
          <w:rFonts w:ascii="Times New Roman" w:hAnsi="Times New Roman"/>
        </w:rPr>
        <w:t xml:space="preserve"> </w:t>
      </w:r>
      <w:r w:rsidR="00B57039">
        <w:rPr>
          <w:rFonts w:ascii="Times New Roman" w:hAnsi="Times New Roman"/>
        </w:rPr>
        <w:t>managed by the source CU.</w:t>
      </w:r>
    </w:p>
    <w:p w14:paraId="44AC5922" w14:textId="2B9E8220" w:rsidR="00B57039" w:rsidRPr="00973B5C" w:rsidRDefault="00B57039" w:rsidP="00973B5C">
      <w:p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 xml:space="preserve"> Alt2: Per CU LTM-CSI-</w:t>
      </w:r>
      <w:proofErr w:type="spellStart"/>
      <w:r>
        <w:rPr>
          <w:rFonts w:ascii="Times New Roman" w:hAnsi="Times New Roman"/>
        </w:rPr>
        <w:t>ResourcConfig</w:t>
      </w:r>
      <w:proofErr w:type="spellEnd"/>
      <w:r>
        <w:rPr>
          <w:rFonts w:ascii="Times New Roman" w:hAnsi="Times New Roman"/>
        </w:rPr>
        <w:t>.</w:t>
      </w:r>
    </w:p>
    <w:p w14:paraId="3ACCB559" w14:textId="57A67475" w:rsidR="00F15D7A" w:rsidRDefault="00240D3B" w:rsidP="00915A48">
      <w:p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s agreed in last RAN2 meeting, the source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-CU </w:t>
      </w:r>
      <w:r w:rsidRPr="00240D3B">
        <w:rPr>
          <w:rFonts w:ascii="Times New Roman" w:hAnsi="Times New Roman"/>
        </w:rPr>
        <w:t xml:space="preserve">is responsible to collect the configurations and information of candidate cells from multiple candidate </w:t>
      </w:r>
      <w:proofErr w:type="spellStart"/>
      <w:r w:rsidRPr="00240D3B">
        <w:rPr>
          <w:rFonts w:ascii="Times New Roman" w:hAnsi="Times New Roman"/>
        </w:rPr>
        <w:t>gNB</w:t>
      </w:r>
      <w:proofErr w:type="spellEnd"/>
      <w:r w:rsidRPr="00240D3B">
        <w:rPr>
          <w:rFonts w:ascii="Times New Roman" w:hAnsi="Times New Roman"/>
        </w:rPr>
        <w:t>-CUs and generates the common CSI resource configuration for L1 measurement.</w:t>
      </w:r>
      <w:r>
        <w:rPr>
          <w:rFonts w:ascii="Times New Roman" w:hAnsi="Times New Roman"/>
        </w:rPr>
        <w:t xml:space="preserve"> </w:t>
      </w:r>
      <w:r w:rsidR="00CE7D98">
        <w:rPr>
          <w:rFonts w:ascii="Times New Roman" w:hAnsi="Times New Roman"/>
        </w:rPr>
        <w:t>Furthermore, it was also agr</w:t>
      </w:r>
      <w:r w:rsidR="00443FFA">
        <w:rPr>
          <w:rFonts w:ascii="Times New Roman" w:hAnsi="Times New Roman"/>
        </w:rPr>
        <w:t>eed that the</w:t>
      </w:r>
      <w:r w:rsidR="00CE7D98">
        <w:rPr>
          <w:rFonts w:ascii="Times New Roman" w:hAnsi="Times New Roman"/>
        </w:rPr>
        <w:t xml:space="preserve"> </w:t>
      </w:r>
      <w:r w:rsidR="00443FFA" w:rsidRPr="00443FFA">
        <w:rPr>
          <w:rFonts w:ascii="Times New Roman" w:hAnsi="Times New Roman"/>
        </w:rPr>
        <w:t xml:space="preserve">LTM candidate ID is unique across all the participating </w:t>
      </w:r>
      <w:proofErr w:type="spellStart"/>
      <w:r w:rsidR="00443FFA" w:rsidRPr="00443FFA">
        <w:rPr>
          <w:rFonts w:ascii="Times New Roman" w:hAnsi="Times New Roman"/>
        </w:rPr>
        <w:t>gNB</w:t>
      </w:r>
      <w:proofErr w:type="spellEnd"/>
      <w:r w:rsidR="00443FFA" w:rsidRPr="00443FFA">
        <w:rPr>
          <w:rFonts w:ascii="Times New Roman" w:hAnsi="Times New Roman"/>
        </w:rPr>
        <w:t>-CUs</w:t>
      </w:r>
      <w:r w:rsidR="00443FFA">
        <w:rPr>
          <w:rFonts w:ascii="Times New Roman" w:hAnsi="Times New Roman"/>
        </w:rPr>
        <w:t>, which also facilitates the reuse of R18</w:t>
      </w:r>
      <w:r w:rsidR="009901BD">
        <w:rPr>
          <w:rFonts w:ascii="Times New Roman" w:hAnsi="Times New Roman"/>
        </w:rPr>
        <w:t xml:space="preserve"> LTM</w:t>
      </w:r>
      <w:r w:rsidR="00443FFA">
        <w:rPr>
          <w:rFonts w:ascii="Times New Roman" w:hAnsi="Times New Roman"/>
        </w:rPr>
        <w:t xml:space="preserve"> solution on L1 measurement configuration. </w:t>
      </w:r>
      <w:r w:rsidR="0000519F" w:rsidRPr="0000519F">
        <w:rPr>
          <w:rFonts w:ascii="Times New Roman" w:hAnsi="Times New Roman"/>
        </w:rPr>
        <w:t>Therefore,</w:t>
      </w:r>
      <w:r w:rsidR="00CE7D98">
        <w:rPr>
          <w:rFonts w:ascii="Times New Roman" w:hAnsi="Times New Roman"/>
        </w:rPr>
        <w:t xml:space="preserve"> it is confirmed that Alt1 is the desirable approach for LTM-CSI-</w:t>
      </w:r>
      <w:proofErr w:type="spellStart"/>
      <w:r w:rsidR="00CE7D98">
        <w:rPr>
          <w:rFonts w:ascii="Times New Roman" w:hAnsi="Times New Roman"/>
        </w:rPr>
        <w:t>ResourcConfig</w:t>
      </w:r>
      <w:proofErr w:type="spellEnd"/>
      <w:r w:rsidR="00CE7D98">
        <w:rPr>
          <w:rFonts w:ascii="Times New Roman" w:hAnsi="Times New Roman"/>
        </w:rPr>
        <w:t xml:space="preserve"> provision.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193" w14:paraId="44E7CCE5" w14:textId="77777777" w:rsidTr="00737193">
        <w:tc>
          <w:tcPr>
            <w:tcW w:w="9629" w:type="dxa"/>
          </w:tcPr>
          <w:p w14:paraId="19E2887E" w14:textId="77777777" w:rsidR="00737193" w:rsidRPr="00175552" w:rsidRDefault="00737193" w:rsidP="00737193">
            <w:pPr>
              <w:spacing w:before="120"/>
              <w:rPr>
                <w:rFonts w:ascii="Times New Roman" w:hAnsi="Times New Roman"/>
                <w:b/>
              </w:rPr>
            </w:pPr>
            <w:r w:rsidRPr="00175552">
              <w:rPr>
                <w:rFonts w:ascii="Times New Roman" w:hAnsi="Times New Roman"/>
                <w:b/>
              </w:rPr>
              <w:t xml:space="preserve">Stage-2 </w:t>
            </w:r>
            <w:proofErr w:type="spellStart"/>
            <w:r w:rsidRPr="00175552">
              <w:rPr>
                <w:rFonts w:ascii="Times New Roman" w:hAnsi="Times New Roman"/>
                <w:b/>
              </w:rPr>
              <w:t>signaling</w:t>
            </w:r>
            <w:proofErr w:type="spellEnd"/>
            <w:r w:rsidRPr="00175552">
              <w:rPr>
                <w:rFonts w:ascii="Times New Roman" w:hAnsi="Times New Roman"/>
                <w:b/>
              </w:rPr>
              <w:t xml:space="preserve"> flows and procedures</w:t>
            </w:r>
          </w:p>
          <w:p w14:paraId="3E790CAB" w14:textId="62230D9F" w:rsidR="00737193" w:rsidRDefault="00737193" w:rsidP="00737193">
            <w:pPr>
              <w:spacing w:before="120"/>
              <w:rPr>
                <w:rFonts w:ascii="Times New Roman" w:hAnsi="Times New Roman"/>
              </w:rPr>
            </w:pPr>
            <w:r w:rsidRPr="00737193">
              <w:rPr>
                <w:rFonts w:ascii="Times New Roman" w:hAnsi="Times New Roman"/>
              </w:rPr>
              <w:t>5.</w:t>
            </w:r>
            <w:r w:rsidRPr="00737193">
              <w:rPr>
                <w:rFonts w:ascii="Times New Roman" w:hAnsi="Times New Roman"/>
              </w:rPr>
              <w:tab/>
              <w:t xml:space="preserve">The source </w:t>
            </w:r>
            <w:proofErr w:type="spellStart"/>
            <w:r w:rsidRPr="00737193">
              <w:rPr>
                <w:rFonts w:ascii="Times New Roman" w:hAnsi="Times New Roman"/>
              </w:rPr>
              <w:t>gNB</w:t>
            </w:r>
            <w:proofErr w:type="spellEnd"/>
            <w:r w:rsidRPr="00737193">
              <w:rPr>
                <w:rFonts w:ascii="Times New Roman" w:hAnsi="Times New Roman"/>
              </w:rPr>
              <w:t xml:space="preserve">-CU is responsible to collect the configurations and information of candidate cells from multiple candidate </w:t>
            </w:r>
            <w:proofErr w:type="spellStart"/>
            <w:r w:rsidRPr="00737193">
              <w:rPr>
                <w:rFonts w:ascii="Times New Roman" w:hAnsi="Times New Roman"/>
              </w:rPr>
              <w:t>gNB</w:t>
            </w:r>
            <w:proofErr w:type="spellEnd"/>
            <w:r w:rsidRPr="00737193">
              <w:rPr>
                <w:rFonts w:ascii="Times New Roman" w:hAnsi="Times New Roman"/>
              </w:rPr>
              <w:t>-CUs and generates the common CSI resource configuration for L1 measurement on candidate cells.</w:t>
            </w:r>
          </w:p>
        </w:tc>
      </w:tr>
    </w:tbl>
    <w:p w14:paraId="309673A1" w14:textId="5C9BDC10" w:rsidR="00737193" w:rsidRDefault="002E33A1" w:rsidP="00F341AF">
      <w:pPr>
        <w:pStyle w:val="Proposal"/>
        <w:rPr>
          <w:rFonts w:ascii="Times New Roman" w:hAnsi="Times New Roman"/>
        </w:rPr>
      </w:pPr>
      <w:bookmarkStart w:id="3" w:name="_Toc174097782"/>
      <w:r>
        <w:rPr>
          <w:rFonts w:ascii="Times New Roman" w:hAnsi="Times New Roman"/>
        </w:rPr>
        <w:t>It is confirmed that a</w:t>
      </w:r>
      <w:r w:rsidR="00F341AF" w:rsidRPr="00F341AF">
        <w:rPr>
          <w:rFonts w:ascii="Times New Roman" w:hAnsi="Times New Roman"/>
        </w:rPr>
        <w:t xml:space="preserve"> common LTM-CSI-</w:t>
      </w:r>
      <w:proofErr w:type="spellStart"/>
      <w:r w:rsidR="00F341AF" w:rsidRPr="00F341AF">
        <w:rPr>
          <w:rFonts w:ascii="Times New Roman" w:hAnsi="Times New Roman"/>
        </w:rPr>
        <w:t>ResourceConfig</w:t>
      </w:r>
      <w:proofErr w:type="spellEnd"/>
      <w:r w:rsidR="00F341AF" w:rsidRPr="00F341AF">
        <w:rPr>
          <w:rFonts w:ascii="Times New Roman" w:hAnsi="Times New Roman"/>
        </w:rPr>
        <w:t xml:space="preserve"> managed by the source CU is </w:t>
      </w:r>
      <w:r>
        <w:rPr>
          <w:rFonts w:ascii="Times New Roman" w:hAnsi="Times New Roman"/>
        </w:rPr>
        <w:t>configured</w:t>
      </w:r>
      <w:r w:rsidR="00A03D51">
        <w:rPr>
          <w:rFonts w:ascii="Times New Roman" w:hAnsi="Times New Roman"/>
        </w:rPr>
        <w:t xml:space="preserve"> </w:t>
      </w:r>
      <w:r w:rsidR="00A03D51">
        <w:rPr>
          <w:rFonts w:ascii="Times New Roman" w:hAnsi="Times New Roman" w:hint="eastAsia"/>
        </w:rPr>
        <w:t>for</w:t>
      </w:r>
      <w:r w:rsidR="00A03D51">
        <w:rPr>
          <w:rFonts w:ascii="Times New Roman" w:hAnsi="Times New Roman"/>
        </w:rPr>
        <w:t xml:space="preserve"> </w:t>
      </w:r>
      <w:r w:rsidR="00A03D51">
        <w:rPr>
          <w:rFonts w:ascii="Times New Roman" w:hAnsi="Times New Roman" w:hint="eastAsia"/>
        </w:rPr>
        <w:t>inter-</w:t>
      </w:r>
      <w:r w:rsidR="00A03D51">
        <w:rPr>
          <w:rFonts w:ascii="Times New Roman" w:hAnsi="Times New Roman"/>
        </w:rPr>
        <w:t>CU LTM</w:t>
      </w:r>
      <w:r>
        <w:rPr>
          <w:rFonts w:ascii="Times New Roman" w:hAnsi="Times New Roman"/>
        </w:rPr>
        <w:t>.</w:t>
      </w:r>
      <w:bookmarkEnd w:id="3"/>
      <w:r>
        <w:rPr>
          <w:rFonts w:ascii="Times New Roman" w:hAnsi="Times New Roman"/>
        </w:rPr>
        <w:t xml:space="preserve"> </w:t>
      </w:r>
    </w:p>
    <w:p w14:paraId="50A0D60C" w14:textId="03093870" w:rsidR="00C36932" w:rsidRDefault="00AC2D2E" w:rsidP="00C36932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Inter-</w:t>
      </w:r>
      <w:r w:rsidR="000F4BF8">
        <w:rPr>
          <w:rFonts w:ascii="Times New Roman" w:hAnsi="Times New Roman" w:cs="Times New Roman"/>
        </w:rPr>
        <w:t>MN</w:t>
      </w:r>
      <w:r w:rsidR="004943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LTM with DC</w:t>
      </w:r>
    </w:p>
    <w:p w14:paraId="5A455CF8" w14:textId="04388689" w:rsidR="00BD5FEA" w:rsidRDefault="00410AB9" w:rsidP="0091382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specified in WID, </w:t>
      </w:r>
      <w:r w:rsidR="00356306">
        <w:rPr>
          <w:rFonts w:ascii="Times New Roman" w:hAnsi="Times New Roman"/>
        </w:rPr>
        <w:t>inter-</w:t>
      </w:r>
      <w:r w:rsidR="000F4BF8">
        <w:rPr>
          <w:rFonts w:ascii="Times New Roman" w:hAnsi="Times New Roman"/>
        </w:rPr>
        <w:t>MN</w:t>
      </w:r>
      <w:r w:rsidR="00356306">
        <w:rPr>
          <w:rFonts w:ascii="Times New Roman" w:hAnsi="Times New Roman"/>
        </w:rPr>
        <w:t xml:space="preserve"> LTM with SN unchanged or released is supported.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5FEA" w14:paraId="56C3147F" w14:textId="77777777" w:rsidTr="00BD5FEA">
        <w:tc>
          <w:tcPr>
            <w:tcW w:w="9629" w:type="dxa"/>
          </w:tcPr>
          <w:p w14:paraId="26C3D284" w14:textId="77777777" w:rsidR="00BD5FEA" w:rsidRPr="00E24FD5" w:rsidRDefault="00BD5FEA" w:rsidP="00BD5F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>Specify support for inter-CU Layer1/Layer 2 Triggered Mobility (LTM) [RAN2, RAN3]</w:t>
            </w:r>
          </w:p>
          <w:p w14:paraId="416FE56C" w14:textId="77777777" w:rsidR="00BD5FEA" w:rsidRPr="00E24FD5" w:rsidRDefault="00BD5FEA" w:rsidP="00BD5FE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>Prioritize the case when CU is acting as MN when DC is not configured</w:t>
            </w:r>
          </w:p>
          <w:p w14:paraId="7CC14768" w14:textId="77777777" w:rsidR="00BD5FEA" w:rsidRPr="00BD5FEA" w:rsidRDefault="00BD5FEA" w:rsidP="00BD5FE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bCs/>
                <w:highlight w:val="yellow"/>
              </w:rPr>
            </w:pPr>
            <w:r w:rsidRPr="00BD5FEA">
              <w:rPr>
                <w:rFonts w:ascii="Times New Roman" w:hAnsi="Times New Roman"/>
                <w:bCs/>
                <w:highlight w:val="yellow"/>
              </w:rPr>
              <w:t>When DC is configured, inter-CU LTM can be configured either in MN or in SN but not both at the same time. For such cases:</w:t>
            </w:r>
          </w:p>
          <w:p w14:paraId="1DDD658E" w14:textId="77777777" w:rsidR="00BD5FEA" w:rsidRPr="00E24FD5" w:rsidRDefault="00BD5FEA" w:rsidP="00BD5FE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>As secondary priority, support the case where CU is acting as SN and MN is unchanged</w:t>
            </w:r>
          </w:p>
          <w:p w14:paraId="518DCD54" w14:textId="77777777" w:rsidR="00BD5FEA" w:rsidRPr="00BD5FEA" w:rsidRDefault="00BD5FEA" w:rsidP="00BD5FE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bCs/>
                <w:highlight w:val="yellow"/>
              </w:rPr>
            </w:pPr>
            <w:r w:rsidRPr="00BD5FEA">
              <w:rPr>
                <w:rFonts w:ascii="Times New Roman" w:hAnsi="Times New Roman"/>
                <w:bCs/>
                <w:highlight w:val="yellow"/>
              </w:rPr>
              <w:t>As secondary priority, support the case where CU is acting as MN and SN is unchanged or SN is released</w:t>
            </w:r>
          </w:p>
          <w:p w14:paraId="480AFA10" w14:textId="77777777" w:rsidR="00BD5FEA" w:rsidRPr="00E24FD5" w:rsidRDefault="00BD5FEA" w:rsidP="00BD5FE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>Specify support for subsequent LTM mobility procedures aiming to avoid RRC configuration between cell switches as per Rel-18 LTM</w:t>
            </w:r>
          </w:p>
          <w:p w14:paraId="68281CE3" w14:textId="77777777" w:rsidR="00BD5FEA" w:rsidRPr="00E24FD5" w:rsidRDefault="00BD5FEA" w:rsidP="00BD5FE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 xml:space="preserve">Coordination with SA3 needed with respect to security key handling </w:t>
            </w:r>
          </w:p>
          <w:p w14:paraId="777175DA" w14:textId="3EA1E576" w:rsidR="00BD5FEA" w:rsidRPr="00BD5FEA" w:rsidRDefault="00BD5FEA" w:rsidP="00913827">
            <w:pPr>
              <w:numPr>
                <w:ilvl w:val="1"/>
                <w:numId w:val="9"/>
              </w:numPr>
              <w:tabs>
                <w:tab w:val="num" w:pos="576"/>
              </w:tabs>
              <w:spacing w:after="0"/>
              <w:ind w:left="576" w:hanging="576"/>
              <w:rPr>
                <w:rFonts w:ascii="Times New Roman" w:hAnsi="Times New Roman"/>
                <w:bCs/>
              </w:rPr>
            </w:pPr>
            <w:r w:rsidRPr="00E24FD5">
              <w:rPr>
                <w:rFonts w:ascii="Times New Roman" w:hAnsi="Times New Roman"/>
                <w:bCs/>
              </w:rPr>
              <w:t>Note: Rel. 18 intra-CU LTM procedure is considered as baseline for adding inter-CU support</w:t>
            </w:r>
          </w:p>
        </w:tc>
      </w:tr>
    </w:tbl>
    <w:p w14:paraId="4482620B" w14:textId="1192D061" w:rsidR="0080725A" w:rsidRDefault="0062613C" w:rsidP="0062613C">
      <w:pPr>
        <w:rPr>
          <w:rFonts w:ascii="Times New Roman" w:hAnsi="Times New Roman"/>
        </w:rPr>
      </w:pPr>
      <w:r>
        <w:rPr>
          <w:rFonts w:ascii="Times New Roman" w:hAnsi="Times New Roman"/>
        </w:rPr>
        <w:t>For inter-</w:t>
      </w:r>
      <w:r w:rsidR="000F4BF8">
        <w:rPr>
          <w:rFonts w:ascii="Times New Roman" w:hAnsi="Times New Roman"/>
        </w:rPr>
        <w:t>MN</w:t>
      </w:r>
      <w:r w:rsidR="00756F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LTM with SN unchanged,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it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is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unclear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whether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the</w:t>
      </w:r>
      <w:r w:rsidR="00EF673C">
        <w:rPr>
          <w:rFonts w:ascii="Times New Roman" w:hAnsi="Times New Roman"/>
        </w:rPr>
        <w:t xml:space="preserve"> SCG </w:t>
      </w:r>
      <w:r w:rsidR="00EF673C">
        <w:rPr>
          <w:rFonts w:ascii="Times New Roman" w:hAnsi="Times New Roman" w:hint="eastAsia"/>
        </w:rPr>
        <w:t>configuration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can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be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included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in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the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candidate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cell</w:t>
      </w:r>
      <w:r w:rsidR="00EF673C">
        <w:rPr>
          <w:rFonts w:ascii="Times New Roman" w:hAnsi="Times New Roman"/>
        </w:rPr>
        <w:t xml:space="preserve"> </w:t>
      </w:r>
      <w:r w:rsidR="00EF673C">
        <w:rPr>
          <w:rFonts w:ascii="Times New Roman" w:hAnsi="Times New Roman" w:hint="eastAsia"/>
        </w:rPr>
        <w:t>configuration</w:t>
      </w:r>
      <w:r w:rsidR="00EF673C">
        <w:rPr>
          <w:rFonts w:ascii="Times New Roman" w:hAnsi="Times New Roman"/>
        </w:rPr>
        <w:t xml:space="preserve">. </w:t>
      </w:r>
      <w:r w:rsidR="003E6E31">
        <w:rPr>
          <w:rFonts w:ascii="Times New Roman" w:hAnsi="Times New Roman"/>
        </w:rPr>
        <w:t>In legacy inter-</w:t>
      </w:r>
      <w:r w:rsidR="00D91BF2">
        <w:rPr>
          <w:rFonts w:ascii="Times New Roman" w:hAnsi="Times New Roman"/>
        </w:rPr>
        <w:t xml:space="preserve">MN HO without SN change or CHO with SCG, </w:t>
      </w:r>
      <w:r w:rsidR="00A95606">
        <w:rPr>
          <w:rFonts w:ascii="Times New Roman" w:hAnsi="Times New Roman"/>
        </w:rPr>
        <w:t>the RRC reconfiguration message can contains an MCG configuration and possibly an SCG configuration.</w:t>
      </w:r>
      <w:r w:rsidR="000F4BF8">
        <w:rPr>
          <w:rFonts w:ascii="Times New Roman" w:hAnsi="Times New Roman"/>
        </w:rPr>
        <w:t xml:space="preserve"> </w:t>
      </w:r>
      <w:r w:rsidR="0080725A">
        <w:rPr>
          <w:rFonts w:ascii="Times New Roman" w:hAnsi="Times New Roman"/>
        </w:rPr>
        <w:t>It means that the handling of SCG during MCG change may include the following three cases:</w:t>
      </w:r>
    </w:p>
    <w:p w14:paraId="4850CB97" w14:textId="70F3144A" w:rsidR="0080725A" w:rsidRDefault="0080725A" w:rsidP="0080725A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ase1: The SCG configuration is unchanged, i.e., the SCG configuration is not contained in the target cell configuration.</w:t>
      </w:r>
    </w:p>
    <w:p w14:paraId="385E5D55" w14:textId="6267D245" w:rsidR="0080725A" w:rsidRDefault="0080725A" w:rsidP="0080725A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ase2: The SCG configuration is</w:t>
      </w:r>
      <w:r w:rsidR="007C2A94">
        <w:rPr>
          <w:rFonts w:ascii="Times New Roman" w:hAnsi="Times New Roman"/>
        </w:rPr>
        <w:t xml:space="preserve"> changed </w:t>
      </w:r>
      <w:r w:rsidR="00FE7C79">
        <w:rPr>
          <w:rFonts w:ascii="Times New Roman" w:hAnsi="Times New Roman"/>
        </w:rPr>
        <w:t>and</w:t>
      </w:r>
      <w:r w:rsidR="007C2A94">
        <w:rPr>
          <w:rFonts w:ascii="Times New Roman" w:hAnsi="Times New Roman"/>
        </w:rPr>
        <w:t xml:space="preserve"> the cell components of SCG keep the same</w:t>
      </w:r>
      <w:r>
        <w:rPr>
          <w:rFonts w:ascii="Times New Roman" w:hAnsi="Times New Roman"/>
        </w:rPr>
        <w:t>, i.e., the SCG configuration</w:t>
      </w:r>
      <w:r w:rsidR="007C2A94">
        <w:rPr>
          <w:rFonts w:ascii="Times New Roman" w:hAnsi="Times New Roman"/>
        </w:rPr>
        <w:t xml:space="preserve"> </w:t>
      </w:r>
      <w:r w:rsidR="00FE7C79">
        <w:rPr>
          <w:rFonts w:ascii="Times New Roman" w:hAnsi="Times New Roman"/>
        </w:rPr>
        <w:t>contained in the target cell configuration is applied for addition/modification/release of SCG bearer and SCG RLC bearer of split bearer(s) as well as configuration changes for SN terminated MCG bearers.</w:t>
      </w:r>
    </w:p>
    <w:p w14:paraId="7382D51C" w14:textId="01201371" w:rsidR="00B32003" w:rsidRDefault="00FE7C79" w:rsidP="0080725A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 xml:space="preserve">ase3: The SCG configuration is changed and the cell components </w:t>
      </w:r>
      <w:r w:rsidR="00F03179">
        <w:rPr>
          <w:rFonts w:ascii="Times New Roman" w:hAnsi="Times New Roman"/>
        </w:rPr>
        <w:t>are</w:t>
      </w:r>
      <w:r>
        <w:rPr>
          <w:rFonts w:ascii="Times New Roman" w:hAnsi="Times New Roman"/>
        </w:rPr>
        <w:t xml:space="preserve"> also change</w:t>
      </w:r>
      <w:r w:rsidR="00F03179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, i.e., </w:t>
      </w:r>
      <w:r w:rsidR="00B32003">
        <w:rPr>
          <w:rFonts w:ascii="Times New Roman" w:hAnsi="Times New Roman"/>
        </w:rPr>
        <w:t xml:space="preserve">the SCG configuration contained in the target cell is applied for change of </w:t>
      </w:r>
      <w:proofErr w:type="spellStart"/>
      <w:r w:rsidR="00B32003">
        <w:rPr>
          <w:rFonts w:ascii="Times New Roman" w:hAnsi="Times New Roman"/>
        </w:rPr>
        <w:t>PSCell</w:t>
      </w:r>
      <w:proofErr w:type="spellEnd"/>
      <w:r w:rsidR="00B32003">
        <w:rPr>
          <w:rFonts w:ascii="Times New Roman" w:hAnsi="Times New Roman"/>
        </w:rPr>
        <w:t xml:space="preserve"> or addition/modification/release of SCG </w:t>
      </w:r>
      <w:proofErr w:type="spellStart"/>
      <w:r w:rsidR="00B32003">
        <w:rPr>
          <w:rFonts w:ascii="Times New Roman" w:hAnsi="Times New Roman"/>
        </w:rPr>
        <w:t>SCells</w:t>
      </w:r>
      <w:proofErr w:type="spellEnd"/>
      <w:r w:rsidR="00B32003">
        <w:rPr>
          <w:rFonts w:ascii="Times New Roman" w:hAnsi="Times New Roman"/>
        </w:rPr>
        <w:t>.</w:t>
      </w:r>
    </w:p>
    <w:p w14:paraId="1B91C07D" w14:textId="578D77AF" w:rsidR="00B110D5" w:rsidRDefault="00332111" w:rsidP="0062613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>or inter-MN LTM with SN unchanged,</w:t>
      </w:r>
      <w:r w:rsidR="00B110D5">
        <w:rPr>
          <w:rFonts w:ascii="Times New Roman" w:hAnsi="Times New Roman"/>
        </w:rPr>
        <w:t xml:space="preserve"> the three cases for SCG handling </w:t>
      </w:r>
      <w:r w:rsidR="006F2FAA">
        <w:rPr>
          <w:rFonts w:ascii="Times New Roman" w:hAnsi="Times New Roman"/>
        </w:rPr>
        <w:t>can</w:t>
      </w:r>
      <w:r w:rsidR="00D8175B">
        <w:rPr>
          <w:rFonts w:ascii="Times New Roman" w:hAnsi="Times New Roman"/>
        </w:rPr>
        <w:t xml:space="preserve"> </w:t>
      </w:r>
      <w:r w:rsidR="006F2FAA">
        <w:rPr>
          <w:rFonts w:ascii="Times New Roman" w:hAnsi="Times New Roman"/>
        </w:rPr>
        <w:t>be</w:t>
      </w:r>
      <w:r w:rsidR="00D8175B">
        <w:rPr>
          <w:rFonts w:ascii="Times New Roman" w:hAnsi="Times New Roman"/>
        </w:rPr>
        <w:t xml:space="preserve"> </w:t>
      </w:r>
      <w:r w:rsidR="00D8175B">
        <w:rPr>
          <w:rFonts w:ascii="Times New Roman" w:hAnsi="Times New Roman" w:hint="eastAsia"/>
        </w:rPr>
        <w:t>also</w:t>
      </w:r>
      <w:r w:rsidR="006F2FAA">
        <w:rPr>
          <w:rFonts w:ascii="Times New Roman" w:hAnsi="Times New Roman"/>
        </w:rPr>
        <w:t xml:space="preserve"> supported </w:t>
      </w:r>
      <w:r w:rsidR="00D8175B">
        <w:rPr>
          <w:rFonts w:ascii="Times New Roman" w:hAnsi="Times New Roman"/>
        </w:rPr>
        <w:t xml:space="preserve">with </w:t>
      </w:r>
      <w:r w:rsidR="00801D98">
        <w:rPr>
          <w:rFonts w:ascii="Times New Roman" w:hAnsi="Times New Roman"/>
        </w:rPr>
        <w:t xml:space="preserve">the </w:t>
      </w:r>
      <w:r w:rsidR="00D8175B">
        <w:rPr>
          <w:rFonts w:ascii="Times New Roman" w:hAnsi="Times New Roman"/>
        </w:rPr>
        <w:t>SCG configuration included</w:t>
      </w:r>
      <w:r w:rsidR="00801D98">
        <w:rPr>
          <w:rFonts w:ascii="Times New Roman" w:hAnsi="Times New Roman"/>
        </w:rPr>
        <w:t>/not included</w:t>
      </w:r>
      <w:r w:rsidR="00D8175B">
        <w:rPr>
          <w:rFonts w:ascii="Times New Roman" w:hAnsi="Times New Roman"/>
        </w:rPr>
        <w:t xml:space="preserve"> in the candidate cell configuration.</w:t>
      </w:r>
    </w:p>
    <w:p w14:paraId="19609D2C" w14:textId="77777777" w:rsidR="000A62A8" w:rsidRDefault="000A62A8" w:rsidP="000A62A8">
      <w:pPr>
        <w:pStyle w:val="Proposal"/>
        <w:rPr>
          <w:rFonts w:ascii="Times New Roman" w:hAnsi="Times New Roman"/>
        </w:rPr>
      </w:pPr>
      <w:bookmarkStart w:id="4" w:name="_Toc174097783"/>
      <w:r>
        <w:rPr>
          <w:rFonts w:ascii="Times New Roman" w:hAnsi="Times New Roman"/>
        </w:rPr>
        <w:t>For SCG handling during inter-MN LTM with SN unchanged, the following cases are supported:</w:t>
      </w:r>
      <w:bookmarkEnd w:id="4"/>
    </w:p>
    <w:p w14:paraId="67E32CDF" w14:textId="77777777" w:rsidR="000A62A8" w:rsidRDefault="000A62A8" w:rsidP="000A62A8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5" w:name="_Toc174097784"/>
      <w:r>
        <w:rPr>
          <w:rFonts w:ascii="Times New Roman" w:hAnsi="Times New Roman"/>
        </w:rPr>
        <w:t>The SCG configuration is unchanged.</w:t>
      </w:r>
      <w:bookmarkEnd w:id="5"/>
    </w:p>
    <w:p w14:paraId="49A97B3C" w14:textId="58C83ADA" w:rsidR="000A62A8" w:rsidRDefault="000A62A8" w:rsidP="000A62A8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6" w:name="_Toc174097785"/>
      <w:r>
        <w:rPr>
          <w:rFonts w:ascii="Times New Roman" w:hAnsi="Times New Roman"/>
        </w:rPr>
        <w:t>The SCG configuration is changed and the cell components of SCG keep the same, e.g., a</w:t>
      </w:r>
      <w:r>
        <w:rPr>
          <w:rFonts w:ascii="Times New Roman" w:hAnsi="Times New Roman"/>
        </w:rPr>
        <w:t>ddition/modification/release of SCG bearer and SCG RLC bearer of split bearer(s) as well as configuration changes for SN terminated MCG bearers</w:t>
      </w:r>
      <w:r w:rsidR="000D26EF">
        <w:rPr>
          <w:rFonts w:ascii="Times New Roman" w:hAnsi="Times New Roman"/>
        </w:rPr>
        <w:t xml:space="preserve"> can be performed.</w:t>
      </w:r>
      <w:bookmarkEnd w:id="6"/>
    </w:p>
    <w:p w14:paraId="6935547B" w14:textId="13C36D84" w:rsidR="000A62A8" w:rsidRPr="000A62A8" w:rsidRDefault="000A62A8" w:rsidP="000A62A8">
      <w:pPr>
        <w:pStyle w:val="Proposal"/>
        <w:numPr>
          <w:ilvl w:val="1"/>
          <w:numId w:val="2"/>
        </w:numPr>
        <w:rPr>
          <w:rFonts w:ascii="Times New Roman" w:hAnsi="Times New Roman" w:hint="eastAsia"/>
        </w:rPr>
      </w:pPr>
      <w:bookmarkStart w:id="7" w:name="_Toc174097786"/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he SCG configuration is changed and the cell components are also changed, e.g., c</w:t>
      </w:r>
      <w:r w:rsidRPr="000A62A8">
        <w:rPr>
          <w:rFonts w:ascii="Times New Roman" w:hAnsi="Times New Roman" w:hint="eastAsia"/>
        </w:rPr>
        <w:t>hange</w:t>
      </w:r>
      <w:r w:rsidRPr="000A62A8">
        <w:rPr>
          <w:rFonts w:ascii="Times New Roman" w:hAnsi="Times New Roman"/>
        </w:rPr>
        <w:t xml:space="preserve"> </w:t>
      </w:r>
      <w:r w:rsidRPr="000A62A8">
        <w:rPr>
          <w:rFonts w:ascii="Times New Roman" w:hAnsi="Times New Roman" w:hint="eastAsia"/>
        </w:rPr>
        <w:t>of</w:t>
      </w:r>
      <w:r w:rsidRPr="000A62A8">
        <w:rPr>
          <w:rFonts w:ascii="Times New Roman" w:hAnsi="Times New Roman"/>
        </w:rPr>
        <w:t xml:space="preserve"> </w:t>
      </w:r>
      <w:proofErr w:type="spellStart"/>
      <w:r w:rsidRPr="000A62A8">
        <w:rPr>
          <w:rFonts w:ascii="Times New Roman" w:hAnsi="Times New Roman"/>
        </w:rPr>
        <w:t>PSCell</w:t>
      </w:r>
      <w:proofErr w:type="spellEnd"/>
      <w:r w:rsidRPr="000A62A8">
        <w:rPr>
          <w:rFonts w:ascii="Times New Roman" w:hAnsi="Times New Roman"/>
        </w:rPr>
        <w:t xml:space="preserve"> and addition/modification/release of SCG </w:t>
      </w:r>
      <w:proofErr w:type="spellStart"/>
      <w:r w:rsidRPr="000A62A8">
        <w:rPr>
          <w:rFonts w:ascii="Times New Roman" w:hAnsi="Times New Roman"/>
        </w:rPr>
        <w:t>SCells</w:t>
      </w:r>
      <w:proofErr w:type="spellEnd"/>
      <w:r w:rsidR="000D26EF">
        <w:rPr>
          <w:rFonts w:ascii="Times New Roman" w:hAnsi="Times New Roman"/>
        </w:rPr>
        <w:t xml:space="preserve"> can be performed.</w:t>
      </w:r>
      <w:bookmarkEnd w:id="7"/>
    </w:p>
    <w:p w14:paraId="77867D34" w14:textId="40BB7977" w:rsidR="00342B1F" w:rsidRDefault="00342B1F" w:rsidP="00342B1F">
      <w:pPr>
        <w:pStyle w:val="Proposal"/>
        <w:rPr>
          <w:rFonts w:ascii="Times New Roman" w:hAnsi="Times New Roman"/>
        </w:rPr>
      </w:pPr>
      <w:bookmarkStart w:id="8" w:name="_Toc174097787"/>
      <w:r w:rsidRPr="00DB56B4">
        <w:rPr>
          <w:rFonts w:ascii="Times New Roman" w:hAnsi="Times New Roman"/>
        </w:rPr>
        <w:t>For inter</w:t>
      </w:r>
      <w:r w:rsidR="00B110D5">
        <w:rPr>
          <w:rFonts w:ascii="Times New Roman" w:hAnsi="Times New Roman"/>
        </w:rPr>
        <w:t>-</w:t>
      </w:r>
      <w:r>
        <w:rPr>
          <w:rFonts w:ascii="Times New Roman" w:hAnsi="Times New Roman"/>
        </w:rPr>
        <w:t>MN</w:t>
      </w:r>
      <w:r w:rsidRPr="00DB56B4">
        <w:rPr>
          <w:rFonts w:ascii="Times New Roman" w:hAnsi="Times New Roman"/>
        </w:rPr>
        <w:t xml:space="preserve"> LTM </w:t>
      </w:r>
      <w:r>
        <w:rPr>
          <w:rFonts w:ascii="Times New Roman" w:hAnsi="Times New Roman"/>
        </w:rPr>
        <w:t>with SN unchanged, the candidate cell configuration includes an MCG configuration and possibly an SCG configuration</w:t>
      </w:r>
      <w:r w:rsidR="00332111">
        <w:rPr>
          <w:rFonts w:ascii="Times New Roman" w:hAnsi="Times New Roman"/>
        </w:rPr>
        <w:t>.</w:t>
      </w:r>
      <w:bookmarkEnd w:id="8"/>
      <w:r w:rsidR="00801D98">
        <w:rPr>
          <w:rFonts w:ascii="Times New Roman" w:hAnsi="Times New Roman"/>
        </w:rPr>
        <w:t xml:space="preserve"> </w:t>
      </w:r>
    </w:p>
    <w:p w14:paraId="6865EB49" w14:textId="1ECFCF66" w:rsidR="007E154C" w:rsidRDefault="00F42D19" w:rsidP="00913827">
      <w:pPr>
        <w:rPr>
          <w:rFonts w:ascii="Times New Roman" w:hAnsi="Times New Roman"/>
        </w:rPr>
      </w:pPr>
      <w:r>
        <w:rPr>
          <w:rFonts w:ascii="Times New Roman" w:hAnsi="Times New Roman"/>
        </w:rPr>
        <w:t>In addition,</w:t>
      </w:r>
      <w:r w:rsidR="007E154C">
        <w:rPr>
          <w:rFonts w:ascii="Times New Roman" w:hAnsi="Times New Roman"/>
        </w:rPr>
        <w:t xml:space="preserve"> it is specified that the SN can be unchanged or released </w:t>
      </w:r>
      <w:r w:rsidR="00C81CA1">
        <w:rPr>
          <w:rFonts w:ascii="Times New Roman" w:hAnsi="Times New Roman"/>
        </w:rPr>
        <w:t xml:space="preserve">during inter-CU MN LTM, there might be two understandings for the </w:t>
      </w:r>
      <w:r w:rsidR="00B60FF6">
        <w:rPr>
          <w:rFonts w:ascii="Times New Roman" w:hAnsi="Times New Roman"/>
        </w:rPr>
        <w:t>SN handling</w:t>
      </w:r>
      <w:r w:rsidR="00774DB7">
        <w:rPr>
          <w:rFonts w:ascii="Times New Roman" w:hAnsi="Times New Roman"/>
        </w:rPr>
        <w:t xml:space="preserve"> in this </w:t>
      </w:r>
      <w:r w:rsidR="00C81CA1">
        <w:rPr>
          <w:rFonts w:ascii="Times New Roman" w:hAnsi="Times New Roman"/>
        </w:rPr>
        <w:t>scenario:</w:t>
      </w:r>
    </w:p>
    <w:p w14:paraId="6F9A733F" w14:textId="660AF699" w:rsidR="00C81CA1" w:rsidRDefault="00C81CA1" w:rsidP="00C81CA1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U</w:t>
      </w:r>
      <w:r>
        <w:rPr>
          <w:rFonts w:ascii="Times New Roman" w:hAnsi="Times New Roman"/>
        </w:rPr>
        <w:t>nderstanding1:</w:t>
      </w:r>
      <w:r w:rsidR="002A3AEA">
        <w:rPr>
          <w:rFonts w:ascii="Times New Roman" w:hAnsi="Times New Roman"/>
        </w:rPr>
        <w:t xml:space="preserve"> The same SN handling is applied for all inter-CU MN LTM procedures, i.e., always unchanged or released.</w:t>
      </w:r>
    </w:p>
    <w:p w14:paraId="4092409E" w14:textId="713EA8C9" w:rsidR="00C81CA1" w:rsidRDefault="00C81CA1" w:rsidP="00C81CA1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U</w:t>
      </w:r>
      <w:r>
        <w:rPr>
          <w:rFonts w:ascii="Times New Roman" w:hAnsi="Times New Roman"/>
        </w:rPr>
        <w:t>nderstanding2:</w:t>
      </w:r>
      <w:r w:rsidR="002A3AEA">
        <w:rPr>
          <w:rFonts w:ascii="Times New Roman" w:hAnsi="Times New Roman"/>
        </w:rPr>
        <w:t xml:space="preserve"> A mixture of different SN handlings is supported, i.e., </w:t>
      </w:r>
      <w:r w:rsidR="00877482">
        <w:rPr>
          <w:rFonts w:ascii="Times New Roman" w:hAnsi="Times New Roman"/>
        </w:rPr>
        <w:t>for some candidate M</w:t>
      </w:r>
      <w:r w:rsidR="005B6A83">
        <w:rPr>
          <w:rFonts w:ascii="Times New Roman" w:hAnsi="Times New Roman"/>
        </w:rPr>
        <w:t>Ns</w:t>
      </w:r>
      <w:r w:rsidR="00877482">
        <w:rPr>
          <w:rFonts w:ascii="Times New Roman" w:hAnsi="Times New Roman"/>
        </w:rPr>
        <w:t>, the SN needs to be kept, for other candidate MN</w:t>
      </w:r>
      <w:r w:rsidR="005B6A83">
        <w:rPr>
          <w:rFonts w:ascii="Times New Roman" w:hAnsi="Times New Roman"/>
        </w:rPr>
        <w:t>s</w:t>
      </w:r>
      <w:r w:rsidR="00877482">
        <w:rPr>
          <w:rFonts w:ascii="Times New Roman" w:hAnsi="Times New Roman"/>
        </w:rPr>
        <w:t>, the SN needs to be released.</w:t>
      </w:r>
    </w:p>
    <w:p w14:paraId="7CF3B152" w14:textId="7820746E" w:rsidR="00913827" w:rsidRPr="000028C6" w:rsidRDefault="00913827" w:rsidP="000028C6">
      <w:pPr>
        <w:rPr>
          <w:rFonts w:ascii="Times New Roman" w:hAnsi="Times New Roman"/>
        </w:rPr>
      </w:pPr>
      <w:r w:rsidRPr="000028C6">
        <w:rPr>
          <w:rFonts w:ascii="Times New Roman" w:hAnsi="Times New Roman"/>
        </w:rPr>
        <w:t>Given that different</w:t>
      </w:r>
      <w:r w:rsidR="000028C6">
        <w:rPr>
          <w:rFonts w:ascii="Times New Roman" w:hAnsi="Times New Roman"/>
        </w:rPr>
        <w:t xml:space="preserve"> understandings</w:t>
      </w:r>
      <w:r w:rsidRPr="000028C6">
        <w:rPr>
          <w:rFonts w:ascii="Times New Roman" w:hAnsi="Times New Roman"/>
        </w:rPr>
        <w:t xml:space="preserve"> may lead to different UE behaviours</w:t>
      </w:r>
      <w:r w:rsidR="0042755D">
        <w:rPr>
          <w:rFonts w:ascii="Times New Roman" w:hAnsi="Times New Roman"/>
        </w:rPr>
        <w:t xml:space="preserve"> and</w:t>
      </w:r>
      <w:r w:rsidRPr="000028C6">
        <w:rPr>
          <w:rFonts w:ascii="Times New Roman" w:hAnsi="Times New Roman"/>
        </w:rPr>
        <w:t xml:space="preserve"> signalling design</w:t>
      </w:r>
      <w:r w:rsidR="007A6D52">
        <w:rPr>
          <w:rFonts w:ascii="Times New Roman" w:hAnsi="Times New Roman"/>
        </w:rPr>
        <w:t>,</w:t>
      </w:r>
      <w:r w:rsidRPr="000028C6">
        <w:rPr>
          <w:rFonts w:ascii="Times New Roman" w:hAnsi="Times New Roman"/>
        </w:rPr>
        <w:t xml:space="preserve"> further clarification</w:t>
      </w:r>
      <w:r w:rsidR="00D5016B">
        <w:rPr>
          <w:rFonts w:ascii="Times New Roman" w:hAnsi="Times New Roman"/>
        </w:rPr>
        <w:t xml:space="preserve"> on the scenario</w:t>
      </w:r>
      <w:r w:rsidRPr="000028C6">
        <w:rPr>
          <w:rFonts w:ascii="Times New Roman" w:hAnsi="Times New Roman"/>
        </w:rPr>
        <w:t xml:space="preserve"> is </w:t>
      </w:r>
      <w:r w:rsidR="00D5016B">
        <w:rPr>
          <w:rFonts w:ascii="Times New Roman" w:hAnsi="Times New Roman"/>
        </w:rPr>
        <w:t>required.</w:t>
      </w:r>
    </w:p>
    <w:p w14:paraId="2BE685E9" w14:textId="65712395" w:rsidR="00913827" w:rsidRPr="00DB56B4" w:rsidRDefault="00913827" w:rsidP="00913827">
      <w:pPr>
        <w:pStyle w:val="Proposal"/>
        <w:rPr>
          <w:rFonts w:ascii="Times New Roman" w:hAnsi="Times New Roman"/>
        </w:rPr>
      </w:pPr>
      <w:bookmarkStart w:id="9" w:name="_Toc163160904"/>
      <w:bookmarkStart w:id="10" w:name="_Toc174097788"/>
      <w:r w:rsidRPr="00DB56B4">
        <w:rPr>
          <w:rFonts w:ascii="Times New Roman" w:hAnsi="Times New Roman"/>
        </w:rPr>
        <w:t xml:space="preserve">For inter- </w:t>
      </w:r>
      <w:r w:rsidR="00A46C6B">
        <w:rPr>
          <w:rFonts w:ascii="Times New Roman" w:hAnsi="Times New Roman"/>
        </w:rPr>
        <w:t>MN</w:t>
      </w:r>
      <w:r w:rsidRPr="00DB56B4">
        <w:rPr>
          <w:rFonts w:ascii="Times New Roman" w:hAnsi="Times New Roman"/>
        </w:rPr>
        <w:t xml:space="preserve"> LTM with DC configured, RAN2 confirms how to support the </w:t>
      </w:r>
      <w:r w:rsidR="00A46C6B">
        <w:rPr>
          <w:rFonts w:ascii="Times New Roman" w:hAnsi="Times New Roman"/>
        </w:rPr>
        <w:t>SN</w:t>
      </w:r>
      <w:r w:rsidRPr="00DB56B4">
        <w:rPr>
          <w:rFonts w:ascii="Times New Roman" w:hAnsi="Times New Roman"/>
        </w:rPr>
        <w:t xml:space="preserve"> handling from the following alternatives:</w:t>
      </w:r>
      <w:bookmarkEnd w:id="9"/>
      <w:bookmarkEnd w:id="10"/>
    </w:p>
    <w:p w14:paraId="45ABFD82" w14:textId="19958590" w:rsidR="00913827" w:rsidRDefault="00913827" w:rsidP="00913827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1" w:name="_Toc163160905"/>
      <w:bookmarkStart w:id="12" w:name="_Toc174097789"/>
      <w:r w:rsidRPr="00DB56B4">
        <w:rPr>
          <w:rFonts w:ascii="Times New Roman" w:hAnsi="Times New Roman"/>
        </w:rPr>
        <w:t xml:space="preserve">The </w:t>
      </w:r>
      <w:r w:rsidR="00751256">
        <w:rPr>
          <w:rFonts w:ascii="Times New Roman" w:hAnsi="Times New Roman"/>
        </w:rPr>
        <w:t>same SN handling is configured for inter-MN candidate cells</w:t>
      </w:r>
      <w:bookmarkEnd w:id="11"/>
      <w:r w:rsidR="00751256">
        <w:rPr>
          <w:rFonts w:ascii="Times New Roman" w:hAnsi="Times New Roman"/>
        </w:rPr>
        <w:t>, e.g., always unchanged/released.</w:t>
      </w:r>
      <w:bookmarkEnd w:id="12"/>
    </w:p>
    <w:p w14:paraId="0A645566" w14:textId="442B777F" w:rsidR="00921825" w:rsidRPr="00143112" w:rsidRDefault="00D459C3" w:rsidP="00143112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3" w:name="_Toc174097790"/>
      <w:r>
        <w:rPr>
          <w:rFonts w:ascii="Times New Roman" w:hAnsi="Times New Roman"/>
        </w:rPr>
        <w:t>D</w:t>
      </w:r>
      <w:r w:rsidR="00751256">
        <w:rPr>
          <w:rFonts w:ascii="Times New Roman" w:hAnsi="Times New Roman"/>
        </w:rPr>
        <w:t>ifferent SN handlings can be configured for inter-MN candidate cell</w:t>
      </w:r>
      <w:r w:rsidR="00492F86">
        <w:rPr>
          <w:rFonts w:ascii="Times New Roman" w:hAnsi="Times New Roman" w:hint="eastAsia"/>
        </w:rPr>
        <w:t>s</w:t>
      </w:r>
      <w:r w:rsidR="0065504A">
        <w:rPr>
          <w:rFonts w:ascii="Times New Roman" w:hAnsi="Times New Roman"/>
        </w:rPr>
        <w:t>, e.g., either unchanged or released.</w:t>
      </w:r>
      <w:bookmarkEnd w:id="13"/>
    </w:p>
    <w:p w14:paraId="52B37CF5" w14:textId="3029A664" w:rsidR="0015363B" w:rsidRPr="00DB56B4" w:rsidRDefault="00AC2D2E" w:rsidP="0015363B">
      <w:pPr>
        <w:pStyle w:val="2"/>
        <w:rPr>
          <w:rFonts w:ascii="Times New Roman" w:hAnsi="Times New Roman" w:cs="Times New Roman"/>
        </w:rPr>
      </w:pPr>
      <w:bookmarkStart w:id="14" w:name="_Hlk173916742"/>
      <w:r>
        <w:rPr>
          <w:rFonts w:ascii="Times New Roman" w:hAnsi="Times New Roman" w:cs="Times New Roman"/>
        </w:rPr>
        <w:lastRenderedPageBreak/>
        <w:t>I</w:t>
      </w:r>
      <w:r w:rsidR="00102245">
        <w:rPr>
          <w:rFonts w:ascii="Times New Roman" w:hAnsi="Times New Roman" w:cs="Times New Roman"/>
        </w:rPr>
        <w:t xml:space="preserve">nter-CU </w:t>
      </w:r>
      <w:r w:rsidR="00C52A8F">
        <w:rPr>
          <w:rFonts w:ascii="Times New Roman" w:hAnsi="Times New Roman" w:cs="Times New Roman"/>
        </w:rPr>
        <w:t>SN</w:t>
      </w:r>
      <w:r w:rsidR="00102245">
        <w:rPr>
          <w:rFonts w:ascii="Times New Roman" w:hAnsi="Times New Roman" w:cs="Times New Roman"/>
        </w:rPr>
        <w:t xml:space="preserve"> LTM</w:t>
      </w:r>
      <w:r w:rsidR="004A244C">
        <w:rPr>
          <w:rFonts w:ascii="Times New Roman" w:hAnsi="Times New Roman" w:cs="Times New Roman"/>
        </w:rPr>
        <w:t xml:space="preserve"> </w:t>
      </w:r>
      <w:r w:rsidR="0015363B" w:rsidRPr="00DB56B4">
        <w:rPr>
          <w:rFonts w:ascii="Times New Roman" w:hAnsi="Times New Roman" w:cs="Times New Roman"/>
        </w:rPr>
        <w:t xml:space="preserve"> </w:t>
      </w:r>
    </w:p>
    <w:p w14:paraId="70F46E1F" w14:textId="2114D7F0" w:rsidR="00C52A8F" w:rsidRPr="00E62422" w:rsidRDefault="00E62422" w:rsidP="00C52A8F">
      <w:pPr>
        <w:rPr>
          <w:rFonts w:ascii="Times New Roman" w:hAnsi="Times New Roman"/>
        </w:rPr>
      </w:pPr>
      <w:r>
        <w:rPr>
          <w:rFonts w:ascii="Times New Roman" w:hAnsi="Times New Roman"/>
        </w:rPr>
        <w:t>For inter-CU SN LTM, it is quite similar to inter-SN subsequent CPAC procedure specified in R18</w:t>
      </w:r>
      <w:r w:rsidR="00FC44DC">
        <w:rPr>
          <w:rFonts w:ascii="Times New Roman" w:hAnsi="Times New Roman"/>
        </w:rPr>
        <w:t xml:space="preserve">. </w:t>
      </w:r>
      <w:r w:rsidRPr="00DB56B4">
        <w:rPr>
          <w:rFonts w:ascii="Times New Roman" w:hAnsi="Times New Roman"/>
        </w:rPr>
        <w:t xml:space="preserve">For inter-SN SCPAC, </w:t>
      </w:r>
      <w:r>
        <w:rPr>
          <w:rFonts w:ascii="Times New Roman" w:hAnsi="Times New Roman"/>
        </w:rPr>
        <w:t xml:space="preserve">it can be initiated either by MN </w:t>
      </w:r>
      <w:r w:rsidR="00FC44DC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SN</w:t>
      </w:r>
      <w:r w:rsidR="00FC44DC">
        <w:rPr>
          <w:rFonts w:ascii="Times New Roman" w:hAnsi="Times New Roman"/>
        </w:rPr>
        <w:t xml:space="preserve"> and the configuration can only be provided by MN via SRB1 due to the involvement of MN. The same principle can be </w:t>
      </w:r>
      <w:r w:rsidR="006512C2">
        <w:rPr>
          <w:rFonts w:ascii="Times New Roman" w:hAnsi="Times New Roman"/>
        </w:rPr>
        <w:t xml:space="preserve">simply </w:t>
      </w:r>
      <w:r w:rsidR="00FC44DC">
        <w:rPr>
          <w:rFonts w:ascii="Times New Roman" w:hAnsi="Times New Roman"/>
        </w:rPr>
        <w:t xml:space="preserve">followed for inter-CU SN LTM since </w:t>
      </w:r>
      <w:r w:rsidR="00B21F5D">
        <w:rPr>
          <w:rFonts w:ascii="Times New Roman" w:hAnsi="Times New Roman"/>
        </w:rPr>
        <w:t>the two procedures are essentially the same.</w:t>
      </w:r>
    </w:p>
    <w:p w14:paraId="2345E93C" w14:textId="77777777" w:rsidR="001D4BBD" w:rsidRDefault="001D4BBD" w:rsidP="000F64C8">
      <w:pPr>
        <w:pStyle w:val="Proposal"/>
        <w:rPr>
          <w:rFonts w:ascii="Times New Roman" w:hAnsi="Times New Roman"/>
        </w:rPr>
      </w:pPr>
      <w:bookmarkStart w:id="15" w:name="_Toc174097791"/>
      <w:r>
        <w:rPr>
          <w:rFonts w:ascii="Times New Roman" w:hAnsi="Times New Roman"/>
        </w:rPr>
        <w:t>The configuration of inter-CU SN LTM can be initiated by MN or SN.</w:t>
      </w:r>
      <w:bookmarkEnd w:id="15"/>
    </w:p>
    <w:p w14:paraId="21F81B7A" w14:textId="3AD63B96" w:rsidR="00C52A8F" w:rsidRPr="00C52A8F" w:rsidRDefault="001D4BBD" w:rsidP="000F64C8">
      <w:pPr>
        <w:pStyle w:val="Proposal"/>
        <w:rPr>
          <w:rFonts w:ascii="Times New Roman" w:hAnsi="Times New Roman"/>
        </w:rPr>
      </w:pPr>
      <w:bookmarkStart w:id="16" w:name="_Toc174097792"/>
      <w:r>
        <w:rPr>
          <w:rFonts w:ascii="Times New Roman" w:hAnsi="Times New Roman"/>
        </w:rPr>
        <w:t>The inter-CU LTM can only be configured via SRB1, i.e., in MN format.</w:t>
      </w:r>
      <w:bookmarkEnd w:id="16"/>
      <w:r>
        <w:rPr>
          <w:rFonts w:ascii="Times New Roman" w:hAnsi="Times New Roman"/>
        </w:rPr>
        <w:t xml:space="preserve"> </w:t>
      </w:r>
    </w:p>
    <w:p w14:paraId="490CB534" w14:textId="7118232E" w:rsidR="000F64C8" w:rsidRPr="00DB56B4" w:rsidRDefault="00C631B7" w:rsidP="000F64C8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 xml:space="preserve">ecurity key update of SN is required during inter-CN SCPAC execution. In order to support subsequent security key update, </w:t>
      </w:r>
      <w:r w:rsidR="00DD66C1" w:rsidRPr="00DB56B4">
        <w:rPr>
          <w:rFonts w:ascii="Times New Roman" w:hAnsi="Times New Roman"/>
        </w:rPr>
        <w:t>a</w:t>
      </w:r>
      <w:r w:rsidR="009572A8" w:rsidRPr="00DB56B4">
        <w:rPr>
          <w:rFonts w:ascii="Times New Roman" w:hAnsi="Times New Roman"/>
        </w:rPr>
        <w:t xml:space="preserve"> list of </w:t>
      </w:r>
      <w:proofErr w:type="spellStart"/>
      <w:r w:rsidR="009572A8" w:rsidRPr="00DB56B4">
        <w:rPr>
          <w:rFonts w:ascii="Times New Roman" w:hAnsi="Times New Roman"/>
        </w:rPr>
        <w:t>sk</w:t>
      </w:r>
      <w:proofErr w:type="spellEnd"/>
      <w:r w:rsidR="009572A8" w:rsidRPr="00DB56B4">
        <w:rPr>
          <w:rFonts w:ascii="Times New Roman" w:hAnsi="Times New Roman"/>
        </w:rPr>
        <w:t xml:space="preserve">-counter is configured for each SN. The UE selects the first unused </w:t>
      </w:r>
      <w:proofErr w:type="spellStart"/>
      <w:r w:rsidR="009572A8" w:rsidRPr="00DB56B4">
        <w:rPr>
          <w:rFonts w:ascii="Times New Roman" w:hAnsi="Times New Roman"/>
        </w:rPr>
        <w:t>sk</w:t>
      </w:r>
      <w:proofErr w:type="spellEnd"/>
      <w:r w:rsidR="009572A8" w:rsidRPr="00DB56B4">
        <w:rPr>
          <w:rFonts w:ascii="Times New Roman" w:hAnsi="Times New Roman"/>
        </w:rPr>
        <w:t>-counter</w:t>
      </w:r>
      <w:r w:rsidR="00DD66C1" w:rsidRPr="00DB56B4">
        <w:rPr>
          <w:rFonts w:ascii="Times New Roman" w:hAnsi="Times New Roman"/>
        </w:rPr>
        <w:t xml:space="preserve"> from the list associated with the </w:t>
      </w:r>
      <w:proofErr w:type="spellStart"/>
      <w:r w:rsidR="00DD66C1" w:rsidRPr="00DB56B4">
        <w:rPr>
          <w:rFonts w:ascii="Times New Roman" w:hAnsi="Times New Roman"/>
        </w:rPr>
        <w:t>securityCellSetID</w:t>
      </w:r>
      <w:proofErr w:type="spellEnd"/>
      <w:r w:rsidR="00DD66C1" w:rsidRPr="00DB56B4">
        <w:rPr>
          <w:rFonts w:ascii="Times New Roman" w:hAnsi="Times New Roman"/>
        </w:rPr>
        <w:t xml:space="preserve"> of the target cell to derive a new </w:t>
      </w:r>
      <w:r w:rsidR="00163727" w:rsidRPr="00163727">
        <w:rPr>
          <w:rFonts w:ascii="Times New Roman" w:eastAsiaTheme="minorEastAsia" w:hAnsi="Times New Roman"/>
        </w:rPr>
        <w:t>S-</w:t>
      </w:r>
      <w:proofErr w:type="spellStart"/>
      <w:r w:rsidR="00163727" w:rsidRPr="00163727">
        <w:rPr>
          <w:rFonts w:ascii="Times New Roman" w:eastAsiaTheme="minorEastAsia" w:hAnsi="Times New Roman"/>
        </w:rPr>
        <w:t>KgNB</w:t>
      </w:r>
      <w:proofErr w:type="spellEnd"/>
      <w:r w:rsidR="009572A8" w:rsidRPr="00DB56B4">
        <w:rPr>
          <w:rFonts w:ascii="Times New Roman" w:hAnsi="Times New Roman"/>
        </w:rPr>
        <w:t xml:space="preserve"> when performing inter-SN SCPAC.</w:t>
      </w:r>
      <w:r w:rsidR="00EB70E1">
        <w:rPr>
          <w:rFonts w:ascii="Times New Roman" w:hAnsi="Times New Roman"/>
        </w:rPr>
        <w:t xml:space="preserve"> This security update mechanism </w:t>
      </w:r>
      <w:r w:rsidR="009C1802">
        <w:rPr>
          <w:rFonts w:ascii="Times New Roman" w:hAnsi="Times New Roman"/>
        </w:rPr>
        <w:t xml:space="preserve">can be also reused for </w:t>
      </w:r>
      <w:r w:rsidR="00120E1E">
        <w:rPr>
          <w:rFonts w:ascii="Times New Roman" w:hAnsi="Times New Roman"/>
        </w:rPr>
        <w:t>inter-CU SN LTM.</w:t>
      </w:r>
    </w:p>
    <w:p w14:paraId="7A559A2A" w14:textId="764B3ABD" w:rsidR="00E24FD5" w:rsidRDefault="00E24FD5" w:rsidP="00E24FD5">
      <w:pPr>
        <w:pStyle w:val="Proposal"/>
        <w:rPr>
          <w:rFonts w:ascii="Times New Roman" w:hAnsi="Times New Roman"/>
        </w:rPr>
      </w:pPr>
      <w:bookmarkStart w:id="17" w:name="_Toc174097793"/>
      <w:r w:rsidRPr="00DB56B4">
        <w:rPr>
          <w:rFonts w:ascii="Times New Roman" w:hAnsi="Times New Roman"/>
        </w:rPr>
        <w:t>For inter-CU LTM when CU is acting as SN, the security update mechanism for SCPAC is followed.</w:t>
      </w:r>
      <w:bookmarkEnd w:id="17"/>
    </w:p>
    <w:p w14:paraId="0EB98C9A" w14:textId="77777777" w:rsidR="001206CC" w:rsidRDefault="001206CC" w:rsidP="00273750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Coexistence issue</w:t>
      </w:r>
    </w:p>
    <w:bookmarkEnd w:id="14"/>
    <w:p w14:paraId="3582B542" w14:textId="26D8825C" w:rsidR="00423965" w:rsidRDefault="00423965" w:rsidP="00E603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various types of LTM configurations, further discussion is </w:t>
      </w:r>
      <w:r w:rsidR="00BC4D4C">
        <w:rPr>
          <w:rFonts w:ascii="Times New Roman" w:hAnsi="Times New Roman"/>
        </w:rPr>
        <w:t xml:space="preserve">needed on the co-existence issue. Our views on the issue is provided as </w:t>
      </w:r>
      <w:r w:rsidR="00D96AF0">
        <w:rPr>
          <w:rFonts w:ascii="Times New Roman" w:hAnsi="Times New Roman"/>
        </w:rPr>
        <w:t>follows</w:t>
      </w:r>
      <w:r w:rsidR="00BC4D4C">
        <w:rPr>
          <w:rFonts w:ascii="Times New Roman" w:hAnsi="Times New Roma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3680"/>
      </w:tblGrid>
      <w:tr w:rsidR="00BC4D4C" w14:paraId="64DA6FBD" w14:textId="77777777" w:rsidTr="007B265D">
        <w:tc>
          <w:tcPr>
            <w:tcW w:w="1980" w:type="dxa"/>
          </w:tcPr>
          <w:p w14:paraId="45A52381" w14:textId="77777777" w:rsidR="00BC4D4C" w:rsidRDefault="00BC4D4C" w:rsidP="00E60385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6B4FF609" w14:textId="785E5124" w:rsidR="00BC4D4C" w:rsidRDefault="00BC4D4C" w:rsidP="00E603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</w:t>
            </w:r>
            <w:r>
              <w:rPr>
                <w:rFonts w:ascii="Times New Roman" w:hAnsi="Times New Roman"/>
              </w:rPr>
              <w:t>nter-</w:t>
            </w:r>
            <w:r w:rsidR="00D96AF0">
              <w:rPr>
                <w:rFonts w:ascii="Times New Roman" w:hAnsi="Times New Roman"/>
              </w:rPr>
              <w:t xml:space="preserve">MN </w:t>
            </w:r>
            <w:r>
              <w:rPr>
                <w:rFonts w:ascii="Times New Roman" w:hAnsi="Times New Roman"/>
              </w:rPr>
              <w:t>LTM</w:t>
            </w:r>
          </w:p>
        </w:tc>
        <w:tc>
          <w:tcPr>
            <w:tcW w:w="3680" w:type="dxa"/>
          </w:tcPr>
          <w:p w14:paraId="759EB6DF" w14:textId="5CEF7C57" w:rsidR="00BC4D4C" w:rsidRDefault="00BC4D4C" w:rsidP="00E603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</w:t>
            </w:r>
            <w:r>
              <w:rPr>
                <w:rFonts w:ascii="Times New Roman" w:hAnsi="Times New Roman"/>
              </w:rPr>
              <w:t>ntra-</w:t>
            </w:r>
            <w:r w:rsidR="00D96AF0">
              <w:rPr>
                <w:rFonts w:ascii="Times New Roman" w:hAnsi="Times New Roman"/>
              </w:rPr>
              <w:t>MN</w:t>
            </w:r>
            <w:r w:rsidR="004A6B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LTM</w:t>
            </w:r>
          </w:p>
        </w:tc>
      </w:tr>
      <w:tr w:rsidR="00BC4D4C" w14:paraId="0401BC59" w14:textId="77777777" w:rsidTr="00DD5E2A">
        <w:trPr>
          <w:trHeight w:val="798"/>
        </w:trPr>
        <w:tc>
          <w:tcPr>
            <w:tcW w:w="1980" w:type="dxa"/>
          </w:tcPr>
          <w:p w14:paraId="2AFD80B3" w14:textId="0B8649F7" w:rsidR="00BC4D4C" w:rsidRDefault="00BC4D4C" w:rsidP="00E603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</w:t>
            </w:r>
            <w:r>
              <w:rPr>
                <w:rFonts w:ascii="Times New Roman" w:hAnsi="Times New Roman"/>
              </w:rPr>
              <w:t>nter-</w:t>
            </w:r>
            <w:r w:rsidR="00D96AF0">
              <w:rPr>
                <w:rFonts w:ascii="Times New Roman" w:hAnsi="Times New Roman"/>
              </w:rPr>
              <w:t>SN</w:t>
            </w:r>
            <w:r>
              <w:rPr>
                <w:rFonts w:ascii="Times New Roman" w:hAnsi="Times New Roman"/>
              </w:rPr>
              <w:t xml:space="preserve"> LTM</w:t>
            </w:r>
          </w:p>
        </w:tc>
        <w:tc>
          <w:tcPr>
            <w:tcW w:w="3969" w:type="dxa"/>
          </w:tcPr>
          <w:p w14:paraId="5A3F211A" w14:textId="70575FF9" w:rsidR="00BC4D4C" w:rsidRPr="00713169" w:rsidRDefault="007F6D84" w:rsidP="00713169">
            <w:pPr>
              <w:pStyle w:val="afb"/>
              <w:numPr>
                <w:ilvl w:val="0"/>
                <w:numId w:val="9"/>
              </w:numPr>
              <w:ind w:firstLineChars="0"/>
              <w:rPr>
                <w:rFonts w:ascii="Times New Roman" w:hAnsi="Times New Roman"/>
              </w:rPr>
            </w:pPr>
            <w:r w:rsidRPr="00713169">
              <w:rPr>
                <w:rFonts w:ascii="Times New Roman" w:hAnsi="Times New Roman" w:hint="eastAsia"/>
              </w:rPr>
              <w:t>N</w:t>
            </w:r>
            <w:r w:rsidRPr="00713169">
              <w:rPr>
                <w:rFonts w:ascii="Times New Roman" w:hAnsi="Times New Roman"/>
              </w:rPr>
              <w:t>ot supported as per WID</w:t>
            </w:r>
          </w:p>
        </w:tc>
        <w:tc>
          <w:tcPr>
            <w:tcW w:w="3680" w:type="dxa"/>
          </w:tcPr>
          <w:p w14:paraId="42E5C6A0" w14:textId="13F20A04" w:rsidR="007F6D84" w:rsidRPr="00DD5E2A" w:rsidRDefault="00FB368B" w:rsidP="00DD5E2A">
            <w:pPr>
              <w:pStyle w:val="afb"/>
              <w:numPr>
                <w:ilvl w:val="0"/>
                <w:numId w:val="9"/>
              </w:numPr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/>
              </w:rPr>
              <w:t>he configurations can be stored by the UE at the same, i.e., co-existence is supported.</w:t>
            </w:r>
            <w:r w:rsidR="004E4EA9">
              <w:rPr>
                <w:rFonts w:ascii="Times New Roman" w:hAnsi="Times New Roman"/>
              </w:rPr>
              <w:t xml:space="preserve"> But the</w:t>
            </w:r>
            <w:r w:rsidR="00322694">
              <w:rPr>
                <w:rFonts w:ascii="Times New Roman" w:hAnsi="Times New Roman"/>
              </w:rPr>
              <w:t xml:space="preserve"> LTM-config configured in one node might be impacted by the LTM execution at the other node as analysed below.</w:t>
            </w:r>
          </w:p>
        </w:tc>
      </w:tr>
      <w:tr w:rsidR="00BC4D4C" w14:paraId="0C0EF1AE" w14:textId="77777777" w:rsidTr="007B265D">
        <w:tc>
          <w:tcPr>
            <w:tcW w:w="1980" w:type="dxa"/>
          </w:tcPr>
          <w:p w14:paraId="51A35C1A" w14:textId="7992A6BB" w:rsidR="00BC4D4C" w:rsidRDefault="00BC4D4C" w:rsidP="00E603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</w:t>
            </w:r>
            <w:r>
              <w:rPr>
                <w:rFonts w:ascii="Times New Roman" w:hAnsi="Times New Roman"/>
              </w:rPr>
              <w:t>ntra-</w:t>
            </w:r>
            <w:r w:rsidR="00D96AF0">
              <w:rPr>
                <w:rFonts w:ascii="Times New Roman" w:hAnsi="Times New Roman"/>
              </w:rPr>
              <w:t>SN</w:t>
            </w:r>
            <w:r>
              <w:rPr>
                <w:rFonts w:ascii="Times New Roman" w:hAnsi="Times New Roman"/>
              </w:rPr>
              <w:t xml:space="preserve"> LTM</w:t>
            </w:r>
          </w:p>
        </w:tc>
        <w:tc>
          <w:tcPr>
            <w:tcW w:w="3969" w:type="dxa"/>
          </w:tcPr>
          <w:p w14:paraId="03112D03" w14:textId="2B360D54" w:rsidR="00BC4D4C" w:rsidRPr="00D96AF0" w:rsidRDefault="00B658DD" w:rsidP="00D96AF0">
            <w:pPr>
              <w:pStyle w:val="afb"/>
              <w:numPr>
                <w:ilvl w:val="0"/>
                <w:numId w:val="9"/>
              </w:numPr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/>
              </w:rPr>
              <w:t>he configurations can be stored by the UE at the same, i.e., co-existence is supported.</w:t>
            </w:r>
            <w:r w:rsidR="00322694">
              <w:rPr>
                <w:rFonts w:ascii="Times New Roman" w:hAnsi="Times New Roman"/>
              </w:rPr>
              <w:t xml:space="preserve"> </w:t>
            </w:r>
            <w:r w:rsidR="00322694">
              <w:rPr>
                <w:rFonts w:ascii="Times New Roman" w:hAnsi="Times New Roman"/>
              </w:rPr>
              <w:t>But the LTM-config configured in one node might be impacted by the LTM execution at the other node as analysed below.</w:t>
            </w:r>
          </w:p>
        </w:tc>
        <w:tc>
          <w:tcPr>
            <w:tcW w:w="3680" w:type="dxa"/>
          </w:tcPr>
          <w:p w14:paraId="44F87E38" w14:textId="381C1030" w:rsidR="00BC4D4C" w:rsidRPr="00713169" w:rsidRDefault="00BC4D4C" w:rsidP="00713169">
            <w:pPr>
              <w:pStyle w:val="afb"/>
              <w:numPr>
                <w:ilvl w:val="0"/>
                <w:numId w:val="9"/>
              </w:numPr>
              <w:ind w:firstLineChars="0"/>
              <w:rPr>
                <w:rFonts w:ascii="Times New Roman" w:hAnsi="Times New Roman"/>
              </w:rPr>
            </w:pPr>
            <w:r w:rsidRPr="00713169">
              <w:rPr>
                <w:rFonts w:ascii="Times New Roman" w:hAnsi="Times New Roman" w:hint="eastAsia"/>
              </w:rPr>
              <w:t>F</w:t>
            </w:r>
            <w:r w:rsidRPr="00713169">
              <w:rPr>
                <w:rFonts w:ascii="Times New Roman" w:hAnsi="Times New Roman"/>
              </w:rPr>
              <w:t>ollow R18 principle</w:t>
            </w:r>
          </w:p>
        </w:tc>
      </w:tr>
    </w:tbl>
    <w:p w14:paraId="272F01B4" w14:textId="17C9B19A" w:rsidR="000F4BF8" w:rsidRPr="00DD5E2A" w:rsidRDefault="00DD5E2A" w:rsidP="00E60385">
      <w:pPr>
        <w:rPr>
          <w:rFonts w:ascii="Times New Roman" w:hAnsi="Times New Roman"/>
          <w:b/>
        </w:rPr>
      </w:pPr>
      <w:r w:rsidRPr="00DD5E2A">
        <w:rPr>
          <w:rFonts w:ascii="Times New Roman" w:hAnsi="Times New Roman" w:hint="eastAsia"/>
          <w:b/>
        </w:rPr>
        <w:t>F</w:t>
      </w:r>
      <w:r w:rsidRPr="00DD5E2A">
        <w:rPr>
          <w:rFonts w:ascii="Times New Roman" w:hAnsi="Times New Roman"/>
          <w:b/>
        </w:rPr>
        <w:t>or int</w:t>
      </w:r>
      <w:r w:rsidR="00D96AF0">
        <w:rPr>
          <w:rFonts w:ascii="Times New Roman" w:hAnsi="Times New Roman"/>
          <w:b/>
        </w:rPr>
        <w:t>ra</w:t>
      </w:r>
      <w:r w:rsidRPr="00DD5E2A">
        <w:rPr>
          <w:rFonts w:ascii="Times New Roman" w:hAnsi="Times New Roman"/>
          <w:b/>
        </w:rPr>
        <w:t>-MN LTM and int</w:t>
      </w:r>
      <w:r w:rsidR="00D96AF0">
        <w:rPr>
          <w:rFonts w:ascii="Times New Roman" w:hAnsi="Times New Roman"/>
          <w:b/>
        </w:rPr>
        <w:t>er</w:t>
      </w:r>
      <w:r w:rsidRPr="00DD5E2A">
        <w:rPr>
          <w:rFonts w:ascii="Times New Roman" w:hAnsi="Times New Roman"/>
          <w:b/>
        </w:rPr>
        <w:t>-SN LTM</w:t>
      </w:r>
    </w:p>
    <w:p w14:paraId="1BBA5409" w14:textId="77777777" w:rsidR="00DD5E2A" w:rsidRPr="00DD5E2A" w:rsidRDefault="00DD5E2A" w:rsidP="00DD5E2A">
      <w:pPr>
        <w:numPr>
          <w:ilvl w:val="0"/>
          <w:numId w:val="9"/>
        </w:numPr>
        <w:rPr>
          <w:rFonts w:ascii="Times New Roman" w:hAnsi="Times New Roman"/>
        </w:rPr>
      </w:pPr>
      <w:r w:rsidRPr="00DD5E2A">
        <w:rPr>
          <w:rFonts w:ascii="Times New Roman" w:hAnsi="Times New Roman"/>
        </w:rPr>
        <w:t>The execution of intra-CU MCG LTM may lead to SCG release, in this case, the inter-CU SCG LTM configuration needs to be released.</w:t>
      </w:r>
    </w:p>
    <w:p w14:paraId="09BF3084" w14:textId="49470FE6" w:rsidR="00DD5E2A" w:rsidRDefault="00DD5E2A" w:rsidP="00DD5E2A">
      <w:pPr>
        <w:numPr>
          <w:ilvl w:val="0"/>
          <w:numId w:val="9"/>
        </w:numPr>
        <w:rPr>
          <w:rFonts w:ascii="Times New Roman" w:hAnsi="Times New Roman"/>
        </w:rPr>
      </w:pPr>
      <w:r w:rsidRPr="00DD5E2A">
        <w:rPr>
          <w:rFonts w:ascii="Times New Roman" w:hAnsi="Times New Roman"/>
        </w:rPr>
        <w:t>The execution of inter-</w:t>
      </w:r>
      <w:r w:rsidR="004E4EA9">
        <w:rPr>
          <w:rFonts w:ascii="Times New Roman" w:hAnsi="Times New Roman"/>
        </w:rPr>
        <w:t>SN</w:t>
      </w:r>
      <w:r w:rsidRPr="00DD5E2A">
        <w:rPr>
          <w:rFonts w:ascii="Times New Roman" w:hAnsi="Times New Roman"/>
        </w:rPr>
        <w:t xml:space="preserve"> LTM may lead to the update of MCG configuration, in this</w:t>
      </w:r>
      <w:r w:rsidR="005B6A83">
        <w:rPr>
          <w:rFonts w:ascii="Times New Roman" w:hAnsi="Times New Roman"/>
        </w:rPr>
        <w:t xml:space="preserve"> case</w:t>
      </w:r>
      <w:r w:rsidRPr="00DD5E2A">
        <w:rPr>
          <w:rFonts w:ascii="Times New Roman" w:hAnsi="Times New Roman"/>
        </w:rPr>
        <w:t xml:space="preserve">, the intra-CU MCG LTM configuration might be invalid. For example, </w:t>
      </w:r>
      <w:r w:rsidR="00322694">
        <w:rPr>
          <w:rFonts w:ascii="Times New Roman" w:hAnsi="Times New Roman"/>
        </w:rPr>
        <w:t xml:space="preserve">the </w:t>
      </w:r>
      <w:r w:rsidRPr="00DD5E2A">
        <w:rPr>
          <w:rFonts w:ascii="Times New Roman" w:hAnsi="Times New Roman"/>
        </w:rPr>
        <w:t xml:space="preserve">bearer type change is performed during inter-CU SCG LTM, e.g., from MCG bearer to SCG bearer, </w:t>
      </w:r>
      <w:r w:rsidR="00322694">
        <w:rPr>
          <w:rFonts w:ascii="Times New Roman" w:hAnsi="Times New Roman"/>
        </w:rPr>
        <w:t xml:space="preserve">but </w:t>
      </w:r>
      <w:r w:rsidRPr="00DD5E2A">
        <w:rPr>
          <w:rFonts w:ascii="Times New Roman" w:hAnsi="Times New Roman"/>
        </w:rPr>
        <w:t>the candidate cells for intra-CU MCG LTM are prepared based on the context that it is an MCG bearer</w:t>
      </w:r>
      <w:r w:rsidR="00890EF0">
        <w:rPr>
          <w:rFonts w:ascii="Times New Roman" w:hAnsi="Times New Roman"/>
        </w:rPr>
        <w:t xml:space="preserve">. The bearer type change is not expected during intra-CU SCG LTM, and if intra-CU SCG LTM is executed after inter-SN LTM, </w:t>
      </w:r>
      <w:r w:rsidR="00FA1139">
        <w:rPr>
          <w:rFonts w:ascii="Times New Roman" w:hAnsi="Times New Roman"/>
        </w:rPr>
        <w:t xml:space="preserve">it will lead to </w:t>
      </w:r>
      <w:r w:rsidR="00890EF0">
        <w:rPr>
          <w:rFonts w:ascii="Times New Roman" w:hAnsi="Times New Roman"/>
        </w:rPr>
        <w:t>error bearer type chang</w:t>
      </w:r>
      <w:r w:rsidR="00FA1139">
        <w:rPr>
          <w:rFonts w:ascii="Times New Roman" w:hAnsi="Times New Roman"/>
        </w:rPr>
        <w:t>e</w:t>
      </w:r>
      <w:r w:rsidR="00890EF0">
        <w:rPr>
          <w:rFonts w:ascii="Times New Roman" w:hAnsi="Times New Roman"/>
        </w:rPr>
        <w:t>.</w:t>
      </w:r>
      <w:r w:rsidRPr="00DD5E2A">
        <w:rPr>
          <w:rFonts w:ascii="Times New Roman" w:hAnsi="Times New Roman"/>
        </w:rPr>
        <w:t xml:space="preserve"> To handle the issue, it is preferred to rely on the NW to guarantee the validity of LTM configuration, e.g., the LTM configuration can be released or updated</w:t>
      </w:r>
      <w:r w:rsidR="00322694">
        <w:rPr>
          <w:rFonts w:ascii="Times New Roman" w:hAnsi="Times New Roman"/>
        </w:rPr>
        <w:t xml:space="preserve"> by explicit NW signalling.</w:t>
      </w:r>
    </w:p>
    <w:p w14:paraId="1311C848" w14:textId="2FAF0E6E" w:rsidR="00DD5E2A" w:rsidRDefault="00DD5E2A" w:rsidP="00DD5E2A">
      <w:pPr>
        <w:rPr>
          <w:rFonts w:ascii="Times New Roman" w:hAnsi="Times New Roman"/>
          <w:b/>
        </w:rPr>
      </w:pPr>
      <w:r w:rsidRPr="00DD5E2A">
        <w:rPr>
          <w:rFonts w:ascii="Times New Roman" w:hAnsi="Times New Roman" w:hint="eastAsia"/>
          <w:b/>
        </w:rPr>
        <w:t>F</w:t>
      </w:r>
      <w:r w:rsidRPr="00DD5E2A">
        <w:rPr>
          <w:rFonts w:ascii="Times New Roman" w:hAnsi="Times New Roman"/>
          <w:b/>
        </w:rPr>
        <w:t>or inter-MN LTM and intra-SN LTM</w:t>
      </w:r>
    </w:p>
    <w:p w14:paraId="69C94F40" w14:textId="2A13C4AA" w:rsidR="00D96AF0" w:rsidRPr="00D96AF0" w:rsidRDefault="00D96AF0" w:rsidP="00D96AF0">
      <w:pPr>
        <w:pStyle w:val="afb"/>
        <w:numPr>
          <w:ilvl w:val="0"/>
          <w:numId w:val="9"/>
        </w:numPr>
        <w:ind w:firstLineChars="0"/>
        <w:rPr>
          <w:rFonts w:ascii="Times New Roman" w:hAnsi="Times New Roman"/>
          <w:b/>
        </w:rPr>
      </w:pPr>
      <w:r w:rsidRPr="00D96AF0">
        <w:rPr>
          <w:rFonts w:ascii="Times New Roman" w:hAnsi="Times New Roman"/>
        </w:rPr>
        <w:t xml:space="preserve">The execution of inter-CU MCG LTM may lead to SCG release, in this case, the inter-CU SCG LTM configuration needs to be released. In addition, if SCG configuration </w:t>
      </w:r>
      <w:r w:rsidR="00322694">
        <w:rPr>
          <w:rFonts w:ascii="Times New Roman" w:hAnsi="Times New Roman"/>
        </w:rPr>
        <w:t xml:space="preserve">is included </w:t>
      </w:r>
      <w:r w:rsidRPr="00D96AF0">
        <w:rPr>
          <w:rFonts w:ascii="Times New Roman" w:hAnsi="Times New Roman"/>
        </w:rPr>
        <w:t>in inter-MN LTM candidate cell configuration, the intra-CU SCG LTM might be invalid due to the update of SCG configuration as</w:t>
      </w:r>
      <w:r w:rsidR="00322694">
        <w:rPr>
          <w:rFonts w:ascii="Times New Roman" w:hAnsi="Times New Roman"/>
        </w:rPr>
        <w:t xml:space="preserve"> </w:t>
      </w:r>
      <w:r w:rsidRPr="00D96AF0">
        <w:rPr>
          <w:rFonts w:ascii="Times New Roman" w:hAnsi="Times New Roman"/>
        </w:rPr>
        <w:t xml:space="preserve">discussed </w:t>
      </w:r>
      <w:r w:rsidR="00890EF0">
        <w:rPr>
          <w:rFonts w:ascii="Times New Roman" w:hAnsi="Times New Roman"/>
        </w:rPr>
        <w:t>above.</w:t>
      </w:r>
    </w:p>
    <w:p w14:paraId="671CEEAD" w14:textId="06B4FEC4" w:rsidR="00BC4D4C" w:rsidRDefault="007F6D84" w:rsidP="00E60385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>ased on the analysis above, we have the following proposals:</w:t>
      </w:r>
    </w:p>
    <w:p w14:paraId="3F1953EE" w14:textId="2AF1BE74" w:rsidR="00273750" w:rsidRDefault="00876850" w:rsidP="007F6D84">
      <w:pPr>
        <w:pStyle w:val="Proposal"/>
        <w:rPr>
          <w:rFonts w:ascii="Times New Roman" w:hAnsi="Times New Roman"/>
        </w:rPr>
      </w:pPr>
      <w:bookmarkStart w:id="18" w:name="_Toc174097794"/>
      <w:r>
        <w:rPr>
          <w:rFonts w:ascii="Times New Roman" w:hAnsi="Times New Roman"/>
        </w:rPr>
        <w:t xml:space="preserve">The </w:t>
      </w:r>
      <w:r w:rsidR="004A6B73">
        <w:rPr>
          <w:rFonts w:ascii="Times New Roman" w:hAnsi="Times New Roman"/>
        </w:rPr>
        <w:t>following co-existence cases are supported:</w:t>
      </w:r>
      <w:bookmarkEnd w:id="18"/>
    </w:p>
    <w:p w14:paraId="17244534" w14:textId="2FB01AF1" w:rsidR="004A6B73" w:rsidRDefault="004A6B73" w:rsidP="004A6B7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9" w:name="_Toc174097795"/>
      <w:r>
        <w:rPr>
          <w:rFonts w:ascii="Times New Roman" w:hAnsi="Times New Roman"/>
        </w:rPr>
        <w:t>Inter-MN LTM and intra-SN LTM.</w:t>
      </w:r>
      <w:bookmarkEnd w:id="19"/>
    </w:p>
    <w:p w14:paraId="4DDA3ADD" w14:textId="27F82B7C" w:rsidR="004A6B73" w:rsidRDefault="004A6B73" w:rsidP="004A6B7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0" w:name="_Toc174097796"/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ntra-</w:t>
      </w:r>
      <w:r w:rsidR="00857182">
        <w:rPr>
          <w:rFonts w:ascii="Times New Roman" w:hAnsi="Times New Roman"/>
        </w:rPr>
        <w:t>MN</w:t>
      </w:r>
      <w:r>
        <w:rPr>
          <w:rFonts w:ascii="Times New Roman" w:hAnsi="Times New Roman"/>
        </w:rPr>
        <w:t xml:space="preserve"> LTM and inter-</w:t>
      </w:r>
      <w:r w:rsidR="00857182">
        <w:rPr>
          <w:rFonts w:ascii="Times New Roman" w:hAnsi="Times New Roman"/>
        </w:rPr>
        <w:t>SN</w:t>
      </w:r>
      <w:r>
        <w:rPr>
          <w:rFonts w:ascii="Times New Roman" w:hAnsi="Times New Roman"/>
        </w:rPr>
        <w:t xml:space="preserve"> LTM.</w:t>
      </w:r>
      <w:bookmarkEnd w:id="20"/>
    </w:p>
    <w:p w14:paraId="7D915855" w14:textId="70D6C706" w:rsidR="004A6B73" w:rsidRDefault="004A6B73" w:rsidP="004A6B73">
      <w:pPr>
        <w:pStyle w:val="Proposal"/>
        <w:rPr>
          <w:rFonts w:ascii="Times New Roman" w:hAnsi="Times New Roman"/>
        </w:rPr>
      </w:pPr>
      <w:bookmarkStart w:id="21" w:name="_Toc174097797"/>
      <w:r>
        <w:rPr>
          <w:rFonts w:ascii="Times New Roman" w:hAnsi="Times New Roman"/>
        </w:rPr>
        <w:t>If the SCG is released at MCG LTM execution, the SCG LTM configuration is released.</w:t>
      </w:r>
      <w:bookmarkEnd w:id="21"/>
    </w:p>
    <w:p w14:paraId="37E80BC1" w14:textId="4E0FAFF5" w:rsidR="007B265D" w:rsidRDefault="007B265D" w:rsidP="007B265D">
      <w:pPr>
        <w:pStyle w:val="Proposal"/>
        <w:numPr>
          <w:ilvl w:val="0"/>
          <w:numId w:val="0"/>
        </w:numPr>
        <w:rPr>
          <w:rFonts w:ascii="Times New Roman" w:hAnsi="Times New Roman"/>
        </w:rPr>
      </w:pPr>
      <w:bookmarkStart w:id="22" w:name="_Toc174097798"/>
      <w:r>
        <w:rPr>
          <w:rFonts w:ascii="Times New Roman" w:hAnsi="Times New Roman"/>
        </w:rPr>
        <w:lastRenderedPageBreak/>
        <w:t>Obervation</w:t>
      </w:r>
      <w:proofErr w:type="gramStart"/>
      <w:r>
        <w:rPr>
          <w:rFonts w:ascii="Times New Roman" w:hAnsi="Times New Roman"/>
        </w:rPr>
        <w:t>1  T</w:t>
      </w:r>
      <w:r>
        <w:rPr>
          <w:rFonts w:ascii="Times New Roman" w:hAnsi="Times New Roman" w:hint="eastAsia"/>
        </w:rPr>
        <w:t>he</w:t>
      </w:r>
      <w:proofErr w:type="gramEnd"/>
      <w:r>
        <w:rPr>
          <w:rFonts w:ascii="Times New Roman" w:hAnsi="Times New Roman"/>
        </w:rPr>
        <w:t xml:space="preserve"> intra-CU LTM configuration configured in </w:t>
      </w:r>
      <w:r w:rsidR="00FA1139">
        <w:rPr>
          <w:rFonts w:ascii="Times New Roman" w:hAnsi="Times New Roman"/>
        </w:rPr>
        <w:t>one node (i.e., MN or SN)</w:t>
      </w:r>
      <w:r>
        <w:rPr>
          <w:rFonts w:ascii="Times New Roman" w:hAnsi="Times New Roman"/>
        </w:rPr>
        <w:t xml:space="preserve"> might be invalid due to the execution of inter-CU LTM at the other node</w:t>
      </w:r>
      <w:r w:rsidR="00FA1139">
        <w:rPr>
          <w:rFonts w:ascii="Times New Roman" w:hAnsi="Times New Roman"/>
        </w:rPr>
        <w:t xml:space="preserve"> (i.e., SN or MN)</w:t>
      </w:r>
      <w:r>
        <w:rPr>
          <w:rFonts w:ascii="Times New Roman" w:hAnsi="Times New Roman"/>
        </w:rPr>
        <w:t>.</w:t>
      </w:r>
      <w:bookmarkEnd w:id="22"/>
    </w:p>
    <w:p w14:paraId="2AF6E9C7" w14:textId="15146BDB" w:rsidR="004A6B73" w:rsidRPr="00946095" w:rsidRDefault="00762FD5" w:rsidP="00946095">
      <w:pPr>
        <w:pStyle w:val="Proposal"/>
        <w:rPr>
          <w:rFonts w:ascii="Times New Roman" w:hAnsi="Times New Roman"/>
        </w:rPr>
      </w:pPr>
      <w:bookmarkStart w:id="23" w:name="_Toc174097799"/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t is up to the NW to guarantee the validity of LTM configuration when the source cell configuration is updated.</w:t>
      </w:r>
      <w:bookmarkEnd w:id="23"/>
    </w:p>
    <w:p w14:paraId="4D3C46A5" w14:textId="77777777" w:rsidR="008E065E" w:rsidRPr="00DB56B4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bookmarkStart w:id="24" w:name="_Toc133575977"/>
      <w:bookmarkStart w:id="25" w:name="_Toc133575996"/>
      <w:bookmarkEnd w:id="24"/>
      <w:bookmarkEnd w:id="25"/>
      <w:r w:rsidRPr="00DB56B4">
        <w:rPr>
          <w:rFonts w:ascii="Times New Roman" w:hAnsi="Times New Roman" w:cs="Times New Roman"/>
        </w:rPr>
        <w:t>Conclusion</w:t>
      </w:r>
    </w:p>
    <w:p w14:paraId="6CEA7FF9" w14:textId="447ED757" w:rsidR="000950B5" w:rsidRPr="00DB56B4" w:rsidRDefault="000950B5" w:rsidP="000950B5">
      <w:pPr>
        <w:pStyle w:val="ac"/>
        <w:rPr>
          <w:rFonts w:ascii="Times New Roman" w:hAnsi="Times New Roman"/>
        </w:rPr>
      </w:pPr>
      <w:r w:rsidRPr="00DB56B4">
        <w:rPr>
          <w:rFonts w:ascii="Times New Roman" w:hAnsi="Times New Roman"/>
        </w:rPr>
        <w:t>Based on the discussion in section</w:t>
      </w:r>
      <w:r w:rsidR="001D7046">
        <w:rPr>
          <w:rFonts w:ascii="Times New Roman" w:hAnsi="Times New Roman"/>
        </w:rPr>
        <w:t>2,</w:t>
      </w:r>
      <w:r w:rsidRPr="00DB56B4">
        <w:rPr>
          <w:rFonts w:ascii="Times New Roman" w:hAnsi="Times New Roman"/>
        </w:rPr>
        <w:t xml:space="preserve"> we have following </w:t>
      </w:r>
      <w:r w:rsidR="00840C05">
        <w:rPr>
          <w:rFonts w:ascii="Times New Roman" w:hAnsi="Times New Roman"/>
        </w:rPr>
        <w:t>proposals</w:t>
      </w:r>
      <w:r w:rsidRPr="00DB56B4">
        <w:rPr>
          <w:rFonts w:ascii="Times New Roman" w:hAnsi="Times New Roman"/>
        </w:rPr>
        <w:t>:</w:t>
      </w:r>
    </w:p>
    <w:p w14:paraId="35E19ABF" w14:textId="51928F4F" w:rsidR="00FA1139" w:rsidRDefault="004B511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DB56B4">
        <w:rPr>
          <w:rFonts w:ascii="Times New Roman" w:hAnsi="Times New Roman"/>
          <w:szCs w:val="22"/>
          <w:lang w:val="en-US"/>
        </w:rPr>
        <w:fldChar w:fldCharType="begin"/>
      </w:r>
      <w:r w:rsidRPr="00DB56B4">
        <w:rPr>
          <w:rFonts w:ascii="Times New Roman" w:hAnsi="Times New Roman"/>
        </w:rPr>
        <w:instrText xml:space="preserve"> TOC \n \p " " \h \z \t "Proposal,1" </w:instrText>
      </w:r>
      <w:r w:rsidRPr="00DB56B4">
        <w:rPr>
          <w:rFonts w:ascii="Times New Roman" w:hAnsi="Times New Roman"/>
          <w:szCs w:val="22"/>
          <w:lang w:val="en-US"/>
        </w:rPr>
        <w:fldChar w:fldCharType="separate"/>
      </w:r>
      <w:hyperlink w:anchor="_Toc174097781" w:history="1">
        <w:r w:rsidR="00FA1139" w:rsidRPr="00A75D63">
          <w:rPr>
            <w:rStyle w:val="af2"/>
            <w:rFonts w:ascii="Times New Roman" w:hAnsi="Times New Roman"/>
          </w:rPr>
          <w:t>Proposal 1</w:t>
        </w:r>
        <w:r w:rsidR="00FA1139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A1139" w:rsidRPr="00A75D63">
          <w:rPr>
            <w:rStyle w:val="af2"/>
            <w:rFonts w:ascii="Times New Roman" w:hAnsi="Times New Roman"/>
          </w:rPr>
          <w:t>Single reference configuration is supported for inter-CU LTM.</w:t>
        </w:r>
      </w:hyperlink>
    </w:p>
    <w:p w14:paraId="2AFA739F" w14:textId="0CE781EE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2" w:history="1">
        <w:r w:rsidRPr="00A75D63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It is confirmed that a common LTM-CSI-ResourceConfig managed by the source CU is configured for inter-CU LTM.</w:t>
        </w:r>
      </w:hyperlink>
    </w:p>
    <w:p w14:paraId="65325341" w14:textId="75DF4BDB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3" w:history="1">
        <w:r w:rsidRPr="00A75D63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For SCG handling during inter-MN LTM with SN unchanged, the following cases are supported:</w:t>
        </w:r>
      </w:hyperlink>
    </w:p>
    <w:p w14:paraId="56B0E32B" w14:textId="20CE39E3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4" w:history="1">
        <w:r w:rsidRPr="00A75D63">
          <w:rPr>
            <w:rStyle w:val="af2"/>
            <w:rFonts w:ascii="Times New Roman" w:hAnsi="Times New Roman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SCG configuration is unchanged.</w:t>
        </w:r>
      </w:hyperlink>
    </w:p>
    <w:p w14:paraId="5B07BA71" w14:textId="7447803A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5" w:history="1">
        <w:r w:rsidRPr="00A75D63">
          <w:rPr>
            <w:rStyle w:val="af2"/>
            <w:rFonts w:ascii="Times New Roman" w:hAnsi="Times New Roman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SCG configuration is changed and the cell components of SCG keep the same, e.g., addition/modification/release of SCG bearer and SCG RLC bearer of split bearer(s) as well as configuration changes for SN terminated MCG bearers can be performed.</w:t>
        </w:r>
      </w:hyperlink>
      <w:bookmarkStart w:id="26" w:name="_GoBack"/>
      <w:bookmarkEnd w:id="26"/>
    </w:p>
    <w:p w14:paraId="52886860" w14:textId="3F1045B1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6" w:history="1">
        <w:r w:rsidRPr="00A75D63">
          <w:rPr>
            <w:rStyle w:val="af2"/>
            <w:rFonts w:ascii="Times New Roman" w:hAnsi="Times New Roman"/>
          </w:rPr>
          <w:t>c.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SCG configuration is changed and the cell components are also changed, e.g., change of PSCell and addition/modification/release of SCG SCells can be performed.</w:t>
        </w:r>
      </w:hyperlink>
    </w:p>
    <w:p w14:paraId="56191738" w14:textId="5376B6D1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7" w:history="1">
        <w:r w:rsidRPr="00A75D63">
          <w:rPr>
            <w:rStyle w:val="af2"/>
            <w:rFonts w:ascii="Times New Roman" w:hAnsi="Times New Roman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For inter-MN LTM with SN unchanged, the candidate cell configuration includes an MCG configuration and possibly an SCG configuration.</w:t>
        </w:r>
      </w:hyperlink>
    </w:p>
    <w:p w14:paraId="1B9CB236" w14:textId="009AA553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8" w:history="1">
        <w:r w:rsidRPr="00A75D63">
          <w:rPr>
            <w:rStyle w:val="af2"/>
            <w:rFonts w:ascii="Times New Roman" w:hAnsi="Times New Roman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For inter- MN LTM with DC configured, RAN2 confirms how to support the SN handling from the following alternatives:</w:t>
        </w:r>
      </w:hyperlink>
    </w:p>
    <w:p w14:paraId="656D868D" w14:textId="7013E662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89" w:history="1">
        <w:r w:rsidRPr="00A75D63">
          <w:rPr>
            <w:rStyle w:val="af2"/>
            <w:rFonts w:ascii="Times New Roman" w:hAnsi="Times New Roman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same SN handling is configured for inter-MN candidate cells, e.g., always unchanged/released.</w:t>
        </w:r>
      </w:hyperlink>
    </w:p>
    <w:p w14:paraId="35CFAD42" w14:textId="55ED6FB2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0" w:history="1">
        <w:r w:rsidRPr="00A75D63">
          <w:rPr>
            <w:rStyle w:val="af2"/>
            <w:rFonts w:ascii="Times New Roman" w:hAnsi="Times New Roman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Different SN handlings can be configured for inter-MN candidate cells, e.g., either unchanged or released.</w:t>
        </w:r>
      </w:hyperlink>
    </w:p>
    <w:p w14:paraId="7B36953D" w14:textId="69BC1BAA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1" w:history="1">
        <w:r w:rsidRPr="00A75D63">
          <w:rPr>
            <w:rStyle w:val="af2"/>
            <w:rFonts w:ascii="Times New Roman" w:hAnsi="Times New Roman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configuration of inter-CU SN LTM can be initiated by MN or SN.</w:t>
        </w:r>
      </w:hyperlink>
    </w:p>
    <w:p w14:paraId="7808444F" w14:textId="328EF2EB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2" w:history="1">
        <w:r w:rsidRPr="00A75D63">
          <w:rPr>
            <w:rStyle w:val="af2"/>
            <w:rFonts w:ascii="Times New Roman" w:hAnsi="Times New Roman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inter-CU LTM can only be configured via SRB1, i.e., in MN format.</w:t>
        </w:r>
      </w:hyperlink>
    </w:p>
    <w:p w14:paraId="70319457" w14:textId="6564AA65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3" w:history="1">
        <w:r w:rsidRPr="00A75D63">
          <w:rPr>
            <w:rStyle w:val="af2"/>
            <w:rFonts w:ascii="Times New Roman" w:hAnsi="Times New Roman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For inter-CU LTM when CU is acting as SN, the security update mechanism for SCPAC is followed.</w:t>
        </w:r>
      </w:hyperlink>
    </w:p>
    <w:p w14:paraId="3914C15F" w14:textId="5F677744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4" w:history="1">
        <w:r w:rsidRPr="00A75D63">
          <w:rPr>
            <w:rStyle w:val="af2"/>
            <w:rFonts w:ascii="Times New Roman" w:hAnsi="Times New Roman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The following co-existence cases are supported:</w:t>
        </w:r>
      </w:hyperlink>
    </w:p>
    <w:p w14:paraId="6C4B2569" w14:textId="74DC9718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5" w:history="1">
        <w:r w:rsidRPr="00A75D63">
          <w:rPr>
            <w:rStyle w:val="af2"/>
            <w:rFonts w:ascii="Times New Roman" w:hAnsi="Times New Roman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Inter-MN LTM and intra-SN LTM.</w:t>
        </w:r>
      </w:hyperlink>
    </w:p>
    <w:p w14:paraId="19E72D6D" w14:textId="28B4E1AD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6" w:history="1">
        <w:r w:rsidRPr="00A75D63">
          <w:rPr>
            <w:rStyle w:val="af2"/>
            <w:rFonts w:ascii="Times New Roman" w:hAnsi="Times New Roman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Intra-MN LTM and inter-SN LTM.</w:t>
        </w:r>
      </w:hyperlink>
    </w:p>
    <w:p w14:paraId="54C660E0" w14:textId="190AA561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7" w:history="1">
        <w:r w:rsidRPr="00A75D63">
          <w:rPr>
            <w:rStyle w:val="af2"/>
            <w:rFonts w:ascii="Times New Roman" w:hAnsi="Times New Roman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If the SCG is released at MCG LTM execution, the SCG LTM configuration is released.</w:t>
        </w:r>
      </w:hyperlink>
    </w:p>
    <w:p w14:paraId="597F46A4" w14:textId="20DF231C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8" w:history="1">
        <w:r w:rsidRPr="00A75D63">
          <w:rPr>
            <w:rStyle w:val="af2"/>
            <w:rFonts w:ascii="Times New Roman" w:hAnsi="Times New Roman"/>
          </w:rPr>
          <w:t>Obervation1  The intra-CU LTM configuration configured in one node (i.e., MN or SN) might be invalid due to the execution of inter-CU LTM at the other node (i.e., SN or MN).</w:t>
        </w:r>
      </w:hyperlink>
    </w:p>
    <w:p w14:paraId="02C5F68C" w14:textId="1D41A79B" w:rsidR="00FA1139" w:rsidRDefault="00FA113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097799" w:history="1">
        <w:r w:rsidRPr="00A75D63">
          <w:rPr>
            <w:rStyle w:val="af2"/>
            <w:rFonts w:ascii="Times New Roman" w:hAnsi="Times New Roman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75D63">
          <w:rPr>
            <w:rStyle w:val="af2"/>
            <w:rFonts w:ascii="Times New Roman" w:hAnsi="Times New Roman"/>
          </w:rPr>
          <w:t>It is up to the NW to guarantee the validity of LTM configuration when the source cell configuration is updated.</w:t>
        </w:r>
      </w:hyperlink>
    </w:p>
    <w:p w14:paraId="75DB9095" w14:textId="7741E455" w:rsidR="00854E55" w:rsidRPr="00DB56B4" w:rsidRDefault="004B5118" w:rsidP="004B5118">
      <w:pPr>
        <w:rPr>
          <w:rFonts w:ascii="Times New Roman" w:hAnsi="Times New Roman"/>
        </w:rPr>
      </w:pPr>
      <w:r w:rsidRPr="00DB56B4">
        <w:rPr>
          <w:rFonts w:ascii="Times New Roman" w:hAnsi="Times New Roman"/>
        </w:rPr>
        <w:fldChar w:fldCharType="end"/>
      </w:r>
    </w:p>
    <w:p w14:paraId="542B8E43" w14:textId="054C8A67" w:rsidR="00C16339" w:rsidRPr="00DB56B4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  <w:bookmarkStart w:id="27" w:name="_In-sequence_SDU_delivery"/>
      <w:bookmarkEnd w:id="27"/>
    </w:p>
    <w:p w14:paraId="53599C55" w14:textId="77777777" w:rsidR="00A05C21" w:rsidRPr="00DB56B4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</w:p>
    <w:sectPr w:rsidR="00A05C21" w:rsidRPr="00DB56B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E0250" w16cex:dateUtc="2024-08-07T06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19E58" w14:textId="77777777" w:rsidR="00B40BF2" w:rsidRDefault="00B40BF2">
      <w:r>
        <w:separator/>
      </w:r>
    </w:p>
  </w:endnote>
  <w:endnote w:type="continuationSeparator" w:id="0">
    <w:p w14:paraId="588A515B" w14:textId="77777777" w:rsidR="00B40BF2" w:rsidRDefault="00B4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961A1A" w:rsidRDefault="00961A1A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97B37" w14:textId="77777777" w:rsidR="00B40BF2" w:rsidRDefault="00B40BF2">
      <w:r>
        <w:separator/>
      </w:r>
    </w:p>
  </w:footnote>
  <w:footnote w:type="continuationSeparator" w:id="0">
    <w:p w14:paraId="318F0324" w14:textId="77777777" w:rsidR="00B40BF2" w:rsidRDefault="00B40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961A1A" w:rsidRDefault="00961A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6624B"/>
    <w:multiLevelType w:val="hybridMultilevel"/>
    <w:tmpl w:val="A5006190"/>
    <w:lvl w:ilvl="0" w:tplc="EBB66CD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B66CDA">
      <w:start w:val="1"/>
      <w:numFmt w:val="bullet"/>
      <w:lvlText w:val="-"/>
      <w:lvlJc w:val="left"/>
      <w:pPr>
        <w:ind w:left="2520" w:hanging="360"/>
      </w:pPr>
      <w:rPr>
        <w:rFonts w:ascii="Arial" w:eastAsia="宋体" w:hAnsi="Arial" w:cs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823096"/>
    <w:multiLevelType w:val="hybridMultilevel"/>
    <w:tmpl w:val="5FACB6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F1F41B8"/>
    <w:multiLevelType w:val="hybridMultilevel"/>
    <w:tmpl w:val="7D06B620"/>
    <w:lvl w:ilvl="0" w:tplc="77DE12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0639DD"/>
    <w:multiLevelType w:val="hybridMultilevel"/>
    <w:tmpl w:val="2E40BB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2F25E6"/>
    <w:multiLevelType w:val="hybridMultilevel"/>
    <w:tmpl w:val="37D66AF8"/>
    <w:lvl w:ilvl="0" w:tplc="2E2C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6EC7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64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6B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6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62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0E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AB10B3"/>
    <w:multiLevelType w:val="hybridMultilevel"/>
    <w:tmpl w:val="AABEC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B45044"/>
    <w:multiLevelType w:val="hybridMultilevel"/>
    <w:tmpl w:val="D9EE0424"/>
    <w:lvl w:ilvl="0" w:tplc="316ED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0"/>
  </w:num>
  <w:num w:numId="6">
    <w:abstractNumId w:val="4"/>
  </w:num>
  <w:num w:numId="7">
    <w:abstractNumId w:val="9"/>
  </w:num>
  <w:num w:numId="8">
    <w:abstractNumId w:val="17"/>
  </w:num>
  <w:num w:numId="9">
    <w:abstractNumId w:val="1"/>
  </w:num>
  <w:num w:numId="10">
    <w:abstractNumId w:val="2"/>
  </w:num>
  <w:num w:numId="11">
    <w:abstractNumId w:val="14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12"/>
  </w:num>
  <w:num w:numId="17">
    <w:abstractNumId w:val="16"/>
  </w:num>
  <w:num w:numId="18">
    <w:abstractNumId w:val="7"/>
  </w:num>
  <w:num w:numId="19">
    <w:abstractNumId w:val="1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8"/>
  </w:num>
  <w:num w:numId="25">
    <w:abstractNumId w:val="13"/>
  </w:num>
  <w:num w:numId="26">
    <w:abstractNumId w:val="5"/>
  </w:num>
  <w:num w:numId="2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7C9"/>
    <w:rsid w:val="000028C6"/>
    <w:rsid w:val="000028DA"/>
    <w:rsid w:val="00002986"/>
    <w:rsid w:val="00002A37"/>
    <w:rsid w:val="00003743"/>
    <w:rsid w:val="0000446D"/>
    <w:rsid w:val="000046E3"/>
    <w:rsid w:val="000047D8"/>
    <w:rsid w:val="000048EC"/>
    <w:rsid w:val="00004E6A"/>
    <w:rsid w:val="0000519F"/>
    <w:rsid w:val="00005D45"/>
    <w:rsid w:val="00006446"/>
    <w:rsid w:val="00006896"/>
    <w:rsid w:val="00007686"/>
    <w:rsid w:val="00007CDC"/>
    <w:rsid w:val="00007ECF"/>
    <w:rsid w:val="0001053E"/>
    <w:rsid w:val="000109FA"/>
    <w:rsid w:val="000112BC"/>
    <w:rsid w:val="00011B13"/>
    <w:rsid w:val="00011B28"/>
    <w:rsid w:val="00011DF8"/>
    <w:rsid w:val="00012332"/>
    <w:rsid w:val="00012A16"/>
    <w:rsid w:val="0001484B"/>
    <w:rsid w:val="00015874"/>
    <w:rsid w:val="00015D15"/>
    <w:rsid w:val="00016427"/>
    <w:rsid w:val="00016B0E"/>
    <w:rsid w:val="00016F9D"/>
    <w:rsid w:val="00017C53"/>
    <w:rsid w:val="000203DC"/>
    <w:rsid w:val="00020424"/>
    <w:rsid w:val="000205EF"/>
    <w:rsid w:val="00020A64"/>
    <w:rsid w:val="00020FF0"/>
    <w:rsid w:val="000210A6"/>
    <w:rsid w:val="000214EB"/>
    <w:rsid w:val="0002186F"/>
    <w:rsid w:val="000218C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07FF"/>
    <w:rsid w:val="00030E34"/>
    <w:rsid w:val="000311BF"/>
    <w:rsid w:val="0003164E"/>
    <w:rsid w:val="0003231E"/>
    <w:rsid w:val="000325B8"/>
    <w:rsid w:val="00033893"/>
    <w:rsid w:val="00033B4E"/>
    <w:rsid w:val="00034BE4"/>
    <w:rsid w:val="00034C15"/>
    <w:rsid w:val="0003565E"/>
    <w:rsid w:val="0003566C"/>
    <w:rsid w:val="00036337"/>
    <w:rsid w:val="0003635E"/>
    <w:rsid w:val="00036374"/>
    <w:rsid w:val="0003688D"/>
    <w:rsid w:val="00036BA1"/>
    <w:rsid w:val="00036EEC"/>
    <w:rsid w:val="00037C6A"/>
    <w:rsid w:val="00037D60"/>
    <w:rsid w:val="00040406"/>
    <w:rsid w:val="00040484"/>
    <w:rsid w:val="00040B41"/>
    <w:rsid w:val="00040DDC"/>
    <w:rsid w:val="000422E2"/>
    <w:rsid w:val="00042653"/>
    <w:rsid w:val="00042F22"/>
    <w:rsid w:val="00043094"/>
    <w:rsid w:val="00043839"/>
    <w:rsid w:val="0004426D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1505"/>
    <w:rsid w:val="00051FC6"/>
    <w:rsid w:val="00052444"/>
    <w:rsid w:val="000524D3"/>
    <w:rsid w:val="00052949"/>
    <w:rsid w:val="00052A07"/>
    <w:rsid w:val="00052CBF"/>
    <w:rsid w:val="00052EEE"/>
    <w:rsid w:val="0005317A"/>
    <w:rsid w:val="00053388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381"/>
    <w:rsid w:val="000616E7"/>
    <w:rsid w:val="000623F9"/>
    <w:rsid w:val="0006263B"/>
    <w:rsid w:val="000629D4"/>
    <w:rsid w:val="00062C27"/>
    <w:rsid w:val="0006317C"/>
    <w:rsid w:val="000635E8"/>
    <w:rsid w:val="0006412E"/>
    <w:rsid w:val="000642F8"/>
    <w:rsid w:val="0006487E"/>
    <w:rsid w:val="0006597D"/>
    <w:rsid w:val="00065E1A"/>
    <w:rsid w:val="000662A5"/>
    <w:rsid w:val="000668A7"/>
    <w:rsid w:val="000676C9"/>
    <w:rsid w:val="00067DE8"/>
    <w:rsid w:val="0007156F"/>
    <w:rsid w:val="00071612"/>
    <w:rsid w:val="0007208C"/>
    <w:rsid w:val="000721C1"/>
    <w:rsid w:val="000739EF"/>
    <w:rsid w:val="00073B81"/>
    <w:rsid w:val="000741C0"/>
    <w:rsid w:val="00074330"/>
    <w:rsid w:val="000743BD"/>
    <w:rsid w:val="00074CB8"/>
    <w:rsid w:val="000751C4"/>
    <w:rsid w:val="00075ADA"/>
    <w:rsid w:val="00076189"/>
    <w:rsid w:val="0007620B"/>
    <w:rsid w:val="00076D87"/>
    <w:rsid w:val="0007797F"/>
    <w:rsid w:val="00077BC6"/>
    <w:rsid w:val="00077CC5"/>
    <w:rsid w:val="00077E5F"/>
    <w:rsid w:val="0008036A"/>
    <w:rsid w:val="00080B1B"/>
    <w:rsid w:val="00081AE6"/>
    <w:rsid w:val="000820E5"/>
    <w:rsid w:val="000823E3"/>
    <w:rsid w:val="00082445"/>
    <w:rsid w:val="000827F0"/>
    <w:rsid w:val="00083C1E"/>
    <w:rsid w:val="0008419C"/>
    <w:rsid w:val="00084A62"/>
    <w:rsid w:val="00085510"/>
    <w:rsid w:val="000855EB"/>
    <w:rsid w:val="00085B52"/>
    <w:rsid w:val="000866DB"/>
    <w:rsid w:val="000866F2"/>
    <w:rsid w:val="0009009F"/>
    <w:rsid w:val="00090366"/>
    <w:rsid w:val="000903C4"/>
    <w:rsid w:val="000909D2"/>
    <w:rsid w:val="00091107"/>
    <w:rsid w:val="00091557"/>
    <w:rsid w:val="00091B13"/>
    <w:rsid w:val="00091D35"/>
    <w:rsid w:val="00091E87"/>
    <w:rsid w:val="000923D2"/>
    <w:rsid w:val="000924C1"/>
    <w:rsid w:val="000924F0"/>
    <w:rsid w:val="00092749"/>
    <w:rsid w:val="000932B7"/>
    <w:rsid w:val="00093436"/>
    <w:rsid w:val="00093474"/>
    <w:rsid w:val="000934A5"/>
    <w:rsid w:val="0009493B"/>
    <w:rsid w:val="00094B1E"/>
    <w:rsid w:val="00094D3D"/>
    <w:rsid w:val="000950B5"/>
    <w:rsid w:val="0009510F"/>
    <w:rsid w:val="00095F26"/>
    <w:rsid w:val="000961E5"/>
    <w:rsid w:val="00096581"/>
    <w:rsid w:val="00097787"/>
    <w:rsid w:val="00097C1F"/>
    <w:rsid w:val="000A0E1C"/>
    <w:rsid w:val="000A0E9A"/>
    <w:rsid w:val="000A1176"/>
    <w:rsid w:val="000A1B7B"/>
    <w:rsid w:val="000A1D46"/>
    <w:rsid w:val="000A2AA3"/>
    <w:rsid w:val="000A2C77"/>
    <w:rsid w:val="000A3078"/>
    <w:rsid w:val="000A34C1"/>
    <w:rsid w:val="000A4FD0"/>
    <w:rsid w:val="000A55BB"/>
    <w:rsid w:val="000A56F2"/>
    <w:rsid w:val="000A5CDA"/>
    <w:rsid w:val="000A5EEE"/>
    <w:rsid w:val="000A62A8"/>
    <w:rsid w:val="000A6329"/>
    <w:rsid w:val="000A67A7"/>
    <w:rsid w:val="000A75DE"/>
    <w:rsid w:val="000A7E52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3E26"/>
    <w:rsid w:val="000B3FED"/>
    <w:rsid w:val="000B40B5"/>
    <w:rsid w:val="000B4AB9"/>
    <w:rsid w:val="000B4D03"/>
    <w:rsid w:val="000B5785"/>
    <w:rsid w:val="000B58C3"/>
    <w:rsid w:val="000B5AB7"/>
    <w:rsid w:val="000B61E9"/>
    <w:rsid w:val="000B6C12"/>
    <w:rsid w:val="000C023A"/>
    <w:rsid w:val="000C0310"/>
    <w:rsid w:val="000C0655"/>
    <w:rsid w:val="000C156E"/>
    <w:rsid w:val="000C165A"/>
    <w:rsid w:val="000C2047"/>
    <w:rsid w:val="000C295C"/>
    <w:rsid w:val="000C2D43"/>
    <w:rsid w:val="000C2E19"/>
    <w:rsid w:val="000C3034"/>
    <w:rsid w:val="000C30AB"/>
    <w:rsid w:val="000C3191"/>
    <w:rsid w:val="000C3689"/>
    <w:rsid w:val="000C37C8"/>
    <w:rsid w:val="000C3BA5"/>
    <w:rsid w:val="000C3D18"/>
    <w:rsid w:val="000C4012"/>
    <w:rsid w:val="000C4617"/>
    <w:rsid w:val="000C52EF"/>
    <w:rsid w:val="000C5855"/>
    <w:rsid w:val="000C60A3"/>
    <w:rsid w:val="000C66FC"/>
    <w:rsid w:val="000C6A81"/>
    <w:rsid w:val="000C7148"/>
    <w:rsid w:val="000C7A62"/>
    <w:rsid w:val="000C7B36"/>
    <w:rsid w:val="000C7BAD"/>
    <w:rsid w:val="000D0342"/>
    <w:rsid w:val="000D0C76"/>
    <w:rsid w:val="000D0D07"/>
    <w:rsid w:val="000D175D"/>
    <w:rsid w:val="000D1922"/>
    <w:rsid w:val="000D26EF"/>
    <w:rsid w:val="000D27D2"/>
    <w:rsid w:val="000D2AC3"/>
    <w:rsid w:val="000D3559"/>
    <w:rsid w:val="000D378C"/>
    <w:rsid w:val="000D37C3"/>
    <w:rsid w:val="000D3B4D"/>
    <w:rsid w:val="000D3C14"/>
    <w:rsid w:val="000D3FD1"/>
    <w:rsid w:val="000D4038"/>
    <w:rsid w:val="000D4715"/>
    <w:rsid w:val="000D4797"/>
    <w:rsid w:val="000D4A90"/>
    <w:rsid w:val="000D4BB9"/>
    <w:rsid w:val="000D4E13"/>
    <w:rsid w:val="000D5019"/>
    <w:rsid w:val="000D56DD"/>
    <w:rsid w:val="000D5E02"/>
    <w:rsid w:val="000D6BB3"/>
    <w:rsid w:val="000D7A7C"/>
    <w:rsid w:val="000D7A9E"/>
    <w:rsid w:val="000D7F72"/>
    <w:rsid w:val="000E035F"/>
    <w:rsid w:val="000E0527"/>
    <w:rsid w:val="000E0806"/>
    <w:rsid w:val="000E1E37"/>
    <w:rsid w:val="000E1E92"/>
    <w:rsid w:val="000E2E3D"/>
    <w:rsid w:val="000E30F2"/>
    <w:rsid w:val="000E3B70"/>
    <w:rsid w:val="000E447C"/>
    <w:rsid w:val="000E54C1"/>
    <w:rsid w:val="000E56D5"/>
    <w:rsid w:val="000E5F5E"/>
    <w:rsid w:val="000E6E22"/>
    <w:rsid w:val="000E6F94"/>
    <w:rsid w:val="000E7799"/>
    <w:rsid w:val="000E797F"/>
    <w:rsid w:val="000E7F82"/>
    <w:rsid w:val="000F06D6"/>
    <w:rsid w:val="000F0EB1"/>
    <w:rsid w:val="000F1106"/>
    <w:rsid w:val="000F1817"/>
    <w:rsid w:val="000F21D0"/>
    <w:rsid w:val="000F27E0"/>
    <w:rsid w:val="000F2CBA"/>
    <w:rsid w:val="000F2F61"/>
    <w:rsid w:val="000F2FE4"/>
    <w:rsid w:val="000F38C9"/>
    <w:rsid w:val="000F3BE9"/>
    <w:rsid w:val="000F3F6C"/>
    <w:rsid w:val="000F41D9"/>
    <w:rsid w:val="000F4BF8"/>
    <w:rsid w:val="000F52D1"/>
    <w:rsid w:val="000F594C"/>
    <w:rsid w:val="000F5EAE"/>
    <w:rsid w:val="000F64C8"/>
    <w:rsid w:val="000F6B1D"/>
    <w:rsid w:val="000F6DF3"/>
    <w:rsid w:val="001005BB"/>
    <w:rsid w:val="001005FF"/>
    <w:rsid w:val="001009A9"/>
    <w:rsid w:val="00100B27"/>
    <w:rsid w:val="00102245"/>
    <w:rsid w:val="00102B21"/>
    <w:rsid w:val="00103657"/>
    <w:rsid w:val="0010441A"/>
    <w:rsid w:val="00104436"/>
    <w:rsid w:val="00105D60"/>
    <w:rsid w:val="0010626A"/>
    <w:rsid w:val="001062FB"/>
    <w:rsid w:val="001063E6"/>
    <w:rsid w:val="0010643D"/>
    <w:rsid w:val="00106BD9"/>
    <w:rsid w:val="00106E56"/>
    <w:rsid w:val="00106E59"/>
    <w:rsid w:val="0010716A"/>
    <w:rsid w:val="00107B47"/>
    <w:rsid w:val="00110591"/>
    <w:rsid w:val="00110DE8"/>
    <w:rsid w:val="001110A6"/>
    <w:rsid w:val="001124AB"/>
    <w:rsid w:val="001124C0"/>
    <w:rsid w:val="001129A9"/>
    <w:rsid w:val="001131BE"/>
    <w:rsid w:val="00113CF4"/>
    <w:rsid w:val="00113E05"/>
    <w:rsid w:val="0011412C"/>
    <w:rsid w:val="00114144"/>
    <w:rsid w:val="00114664"/>
    <w:rsid w:val="00114A7A"/>
    <w:rsid w:val="00114F65"/>
    <w:rsid w:val="001153EA"/>
    <w:rsid w:val="00115643"/>
    <w:rsid w:val="001158A9"/>
    <w:rsid w:val="0011597D"/>
    <w:rsid w:val="00115B58"/>
    <w:rsid w:val="00115CFF"/>
    <w:rsid w:val="00115D27"/>
    <w:rsid w:val="0011620A"/>
    <w:rsid w:val="00116641"/>
    <w:rsid w:val="00116765"/>
    <w:rsid w:val="001170DF"/>
    <w:rsid w:val="001206CC"/>
    <w:rsid w:val="00120E1E"/>
    <w:rsid w:val="00121254"/>
    <w:rsid w:val="001219F5"/>
    <w:rsid w:val="00121A20"/>
    <w:rsid w:val="00121E70"/>
    <w:rsid w:val="0012253B"/>
    <w:rsid w:val="0012290A"/>
    <w:rsid w:val="00123204"/>
    <w:rsid w:val="0012377F"/>
    <w:rsid w:val="00123E57"/>
    <w:rsid w:val="00124314"/>
    <w:rsid w:val="00124CBE"/>
    <w:rsid w:val="00124DEB"/>
    <w:rsid w:val="0012579B"/>
    <w:rsid w:val="00125FED"/>
    <w:rsid w:val="00126B4A"/>
    <w:rsid w:val="00126F9F"/>
    <w:rsid w:val="001300C0"/>
    <w:rsid w:val="00130287"/>
    <w:rsid w:val="0013033E"/>
    <w:rsid w:val="00131E43"/>
    <w:rsid w:val="0013217B"/>
    <w:rsid w:val="001321DD"/>
    <w:rsid w:val="0013223A"/>
    <w:rsid w:val="00132D9A"/>
    <w:rsid w:val="00132FD0"/>
    <w:rsid w:val="0013347A"/>
    <w:rsid w:val="00133483"/>
    <w:rsid w:val="001344C0"/>
    <w:rsid w:val="001346FA"/>
    <w:rsid w:val="00134998"/>
    <w:rsid w:val="00135252"/>
    <w:rsid w:val="0013588F"/>
    <w:rsid w:val="001366FD"/>
    <w:rsid w:val="0013684E"/>
    <w:rsid w:val="00136B2C"/>
    <w:rsid w:val="001371C3"/>
    <w:rsid w:val="00137241"/>
    <w:rsid w:val="00137444"/>
    <w:rsid w:val="00137AB5"/>
    <w:rsid w:val="00137F0B"/>
    <w:rsid w:val="001402F9"/>
    <w:rsid w:val="001408F0"/>
    <w:rsid w:val="00140A94"/>
    <w:rsid w:val="00141188"/>
    <w:rsid w:val="00141434"/>
    <w:rsid w:val="00141A29"/>
    <w:rsid w:val="00142488"/>
    <w:rsid w:val="00142F21"/>
    <w:rsid w:val="00143112"/>
    <w:rsid w:val="00143FCA"/>
    <w:rsid w:val="001456EB"/>
    <w:rsid w:val="001463F4"/>
    <w:rsid w:val="0014733E"/>
    <w:rsid w:val="001511CD"/>
    <w:rsid w:val="00151E23"/>
    <w:rsid w:val="00151EF1"/>
    <w:rsid w:val="001526E0"/>
    <w:rsid w:val="00152BA6"/>
    <w:rsid w:val="0015363B"/>
    <w:rsid w:val="00153932"/>
    <w:rsid w:val="00154299"/>
    <w:rsid w:val="00154411"/>
    <w:rsid w:val="001547EF"/>
    <w:rsid w:val="00154886"/>
    <w:rsid w:val="00154D8C"/>
    <w:rsid w:val="001551B5"/>
    <w:rsid w:val="001559E5"/>
    <w:rsid w:val="001561C8"/>
    <w:rsid w:val="001566BD"/>
    <w:rsid w:val="00157CE2"/>
    <w:rsid w:val="00157ED5"/>
    <w:rsid w:val="001605D8"/>
    <w:rsid w:val="00160ACF"/>
    <w:rsid w:val="00162501"/>
    <w:rsid w:val="00162558"/>
    <w:rsid w:val="00162689"/>
    <w:rsid w:val="00162836"/>
    <w:rsid w:val="00163727"/>
    <w:rsid w:val="00165316"/>
    <w:rsid w:val="00165327"/>
    <w:rsid w:val="00165545"/>
    <w:rsid w:val="001659C1"/>
    <w:rsid w:val="00166588"/>
    <w:rsid w:val="00166BB5"/>
    <w:rsid w:val="00166E79"/>
    <w:rsid w:val="00167A5F"/>
    <w:rsid w:val="001703BE"/>
    <w:rsid w:val="00170525"/>
    <w:rsid w:val="00170DBC"/>
    <w:rsid w:val="001710FA"/>
    <w:rsid w:val="001725DC"/>
    <w:rsid w:val="00172667"/>
    <w:rsid w:val="001728F1"/>
    <w:rsid w:val="00173A8E"/>
    <w:rsid w:val="00173B6C"/>
    <w:rsid w:val="00173E4C"/>
    <w:rsid w:val="001746B6"/>
    <w:rsid w:val="00174FA7"/>
    <w:rsid w:val="00175552"/>
    <w:rsid w:val="00176A65"/>
    <w:rsid w:val="00176F4C"/>
    <w:rsid w:val="00177336"/>
    <w:rsid w:val="00177467"/>
    <w:rsid w:val="00180C2D"/>
    <w:rsid w:val="001810E2"/>
    <w:rsid w:val="001812C6"/>
    <w:rsid w:val="0018143F"/>
    <w:rsid w:val="00182D10"/>
    <w:rsid w:val="00183B26"/>
    <w:rsid w:val="00183C22"/>
    <w:rsid w:val="00184647"/>
    <w:rsid w:val="00184CA1"/>
    <w:rsid w:val="0018545E"/>
    <w:rsid w:val="00185A98"/>
    <w:rsid w:val="0018646A"/>
    <w:rsid w:val="0018670A"/>
    <w:rsid w:val="0018714B"/>
    <w:rsid w:val="00187327"/>
    <w:rsid w:val="00187968"/>
    <w:rsid w:val="00187BD1"/>
    <w:rsid w:val="00187D8A"/>
    <w:rsid w:val="00190AC1"/>
    <w:rsid w:val="001910F8"/>
    <w:rsid w:val="0019271E"/>
    <w:rsid w:val="001933AA"/>
    <w:rsid w:val="0019341A"/>
    <w:rsid w:val="00193C64"/>
    <w:rsid w:val="00193F75"/>
    <w:rsid w:val="0019419A"/>
    <w:rsid w:val="00194D4D"/>
    <w:rsid w:val="00195060"/>
    <w:rsid w:val="0019567D"/>
    <w:rsid w:val="001956D0"/>
    <w:rsid w:val="00195779"/>
    <w:rsid w:val="00195A74"/>
    <w:rsid w:val="001962E3"/>
    <w:rsid w:val="001965DE"/>
    <w:rsid w:val="00197456"/>
    <w:rsid w:val="001977B5"/>
    <w:rsid w:val="00197DF9"/>
    <w:rsid w:val="00197E05"/>
    <w:rsid w:val="001A0948"/>
    <w:rsid w:val="001A16EB"/>
    <w:rsid w:val="001A1987"/>
    <w:rsid w:val="001A1AE7"/>
    <w:rsid w:val="001A1D9E"/>
    <w:rsid w:val="001A1ECA"/>
    <w:rsid w:val="001A2489"/>
    <w:rsid w:val="001A2564"/>
    <w:rsid w:val="001A2C64"/>
    <w:rsid w:val="001A352D"/>
    <w:rsid w:val="001A39C1"/>
    <w:rsid w:val="001A4230"/>
    <w:rsid w:val="001A4F0E"/>
    <w:rsid w:val="001A5680"/>
    <w:rsid w:val="001A6173"/>
    <w:rsid w:val="001A697D"/>
    <w:rsid w:val="001A6A1F"/>
    <w:rsid w:val="001A6C34"/>
    <w:rsid w:val="001A6CBA"/>
    <w:rsid w:val="001A6E74"/>
    <w:rsid w:val="001A7513"/>
    <w:rsid w:val="001A7EA0"/>
    <w:rsid w:val="001B01EF"/>
    <w:rsid w:val="001B03EA"/>
    <w:rsid w:val="001B05F9"/>
    <w:rsid w:val="001B0B6C"/>
    <w:rsid w:val="001B0D97"/>
    <w:rsid w:val="001B1131"/>
    <w:rsid w:val="001B116F"/>
    <w:rsid w:val="001B23B7"/>
    <w:rsid w:val="001B25B8"/>
    <w:rsid w:val="001B341B"/>
    <w:rsid w:val="001B39F7"/>
    <w:rsid w:val="001B3AF2"/>
    <w:rsid w:val="001B4782"/>
    <w:rsid w:val="001B4F47"/>
    <w:rsid w:val="001B5001"/>
    <w:rsid w:val="001B5A5D"/>
    <w:rsid w:val="001B6557"/>
    <w:rsid w:val="001B6675"/>
    <w:rsid w:val="001B6FE0"/>
    <w:rsid w:val="001B7529"/>
    <w:rsid w:val="001C07D4"/>
    <w:rsid w:val="001C0F7D"/>
    <w:rsid w:val="001C10C5"/>
    <w:rsid w:val="001C1C7C"/>
    <w:rsid w:val="001C1CE5"/>
    <w:rsid w:val="001C1E92"/>
    <w:rsid w:val="001C28CD"/>
    <w:rsid w:val="001C3098"/>
    <w:rsid w:val="001C3A37"/>
    <w:rsid w:val="001C3D2A"/>
    <w:rsid w:val="001C4BAE"/>
    <w:rsid w:val="001C51B6"/>
    <w:rsid w:val="001C53C5"/>
    <w:rsid w:val="001C55FF"/>
    <w:rsid w:val="001C58C0"/>
    <w:rsid w:val="001C606C"/>
    <w:rsid w:val="001C6A5F"/>
    <w:rsid w:val="001C6B34"/>
    <w:rsid w:val="001C6E5B"/>
    <w:rsid w:val="001C70C7"/>
    <w:rsid w:val="001C7723"/>
    <w:rsid w:val="001C7785"/>
    <w:rsid w:val="001D02D9"/>
    <w:rsid w:val="001D03EB"/>
    <w:rsid w:val="001D06BA"/>
    <w:rsid w:val="001D07FF"/>
    <w:rsid w:val="001D09E4"/>
    <w:rsid w:val="001D0E6B"/>
    <w:rsid w:val="001D1199"/>
    <w:rsid w:val="001D131D"/>
    <w:rsid w:val="001D1698"/>
    <w:rsid w:val="001D179D"/>
    <w:rsid w:val="001D1A04"/>
    <w:rsid w:val="001D1EB2"/>
    <w:rsid w:val="001D462F"/>
    <w:rsid w:val="001D4B4C"/>
    <w:rsid w:val="001D4BBD"/>
    <w:rsid w:val="001D51BA"/>
    <w:rsid w:val="001D5864"/>
    <w:rsid w:val="001D5E9E"/>
    <w:rsid w:val="001D6008"/>
    <w:rsid w:val="001D6342"/>
    <w:rsid w:val="001D6D53"/>
    <w:rsid w:val="001D6E41"/>
    <w:rsid w:val="001D7046"/>
    <w:rsid w:val="001D78D2"/>
    <w:rsid w:val="001D7B20"/>
    <w:rsid w:val="001E062F"/>
    <w:rsid w:val="001E069A"/>
    <w:rsid w:val="001E1138"/>
    <w:rsid w:val="001E1805"/>
    <w:rsid w:val="001E28F4"/>
    <w:rsid w:val="001E2AF1"/>
    <w:rsid w:val="001E3CA1"/>
    <w:rsid w:val="001E3DAD"/>
    <w:rsid w:val="001E3F09"/>
    <w:rsid w:val="001E4732"/>
    <w:rsid w:val="001E482E"/>
    <w:rsid w:val="001E4E45"/>
    <w:rsid w:val="001E520E"/>
    <w:rsid w:val="001E579E"/>
    <w:rsid w:val="001E58E2"/>
    <w:rsid w:val="001E6F4F"/>
    <w:rsid w:val="001E7980"/>
    <w:rsid w:val="001E7AED"/>
    <w:rsid w:val="001F058E"/>
    <w:rsid w:val="001F0E35"/>
    <w:rsid w:val="001F2302"/>
    <w:rsid w:val="001F2B81"/>
    <w:rsid w:val="001F31D1"/>
    <w:rsid w:val="001F3503"/>
    <w:rsid w:val="001F3916"/>
    <w:rsid w:val="001F3D82"/>
    <w:rsid w:val="001F3E31"/>
    <w:rsid w:val="001F3F7C"/>
    <w:rsid w:val="001F3FC2"/>
    <w:rsid w:val="001F406C"/>
    <w:rsid w:val="001F420A"/>
    <w:rsid w:val="001F4EC5"/>
    <w:rsid w:val="001F54C5"/>
    <w:rsid w:val="001F5DF5"/>
    <w:rsid w:val="001F620C"/>
    <w:rsid w:val="001F62A6"/>
    <w:rsid w:val="001F6609"/>
    <w:rsid w:val="001F662C"/>
    <w:rsid w:val="001F68B9"/>
    <w:rsid w:val="001F6B11"/>
    <w:rsid w:val="001F6E7B"/>
    <w:rsid w:val="001F7074"/>
    <w:rsid w:val="001F7085"/>
    <w:rsid w:val="001F773F"/>
    <w:rsid w:val="001F7A7C"/>
    <w:rsid w:val="001F7E2D"/>
    <w:rsid w:val="00200466"/>
    <w:rsid w:val="00200490"/>
    <w:rsid w:val="00200BF3"/>
    <w:rsid w:val="002016F4"/>
    <w:rsid w:val="00201F3A"/>
    <w:rsid w:val="00202E05"/>
    <w:rsid w:val="00203888"/>
    <w:rsid w:val="00203F96"/>
    <w:rsid w:val="00205B31"/>
    <w:rsid w:val="0020623C"/>
    <w:rsid w:val="002069B2"/>
    <w:rsid w:val="00206F54"/>
    <w:rsid w:val="002075E7"/>
    <w:rsid w:val="002076C0"/>
    <w:rsid w:val="00207FA3"/>
    <w:rsid w:val="00210DAF"/>
    <w:rsid w:val="00210E4D"/>
    <w:rsid w:val="00210F3F"/>
    <w:rsid w:val="00211097"/>
    <w:rsid w:val="0021295F"/>
    <w:rsid w:val="002132CF"/>
    <w:rsid w:val="002133BE"/>
    <w:rsid w:val="00213539"/>
    <w:rsid w:val="00213AAB"/>
    <w:rsid w:val="00214316"/>
    <w:rsid w:val="00214A11"/>
    <w:rsid w:val="00214DA8"/>
    <w:rsid w:val="00214E86"/>
    <w:rsid w:val="00215423"/>
    <w:rsid w:val="002158FA"/>
    <w:rsid w:val="00215926"/>
    <w:rsid w:val="00216028"/>
    <w:rsid w:val="00216648"/>
    <w:rsid w:val="00216A99"/>
    <w:rsid w:val="00216BBB"/>
    <w:rsid w:val="002176EC"/>
    <w:rsid w:val="00217CDC"/>
    <w:rsid w:val="00217F8D"/>
    <w:rsid w:val="002202D5"/>
    <w:rsid w:val="00220600"/>
    <w:rsid w:val="00220F69"/>
    <w:rsid w:val="002216E4"/>
    <w:rsid w:val="002224DB"/>
    <w:rsid w:val="00223F1E"/>
    <w:rsid w:val="00223FCB"/>
    <w:rsid w:val="002248AD"/>
    <w:rsid w:val="00224EF8"/>
    <w:rsid w:val="002252C3"/>
    <w:rsid w:val="00225C54"/>
    <w:rsid w:val="002273B1"/>
    <w:rsid w:val="002302FF"/>
    <w:rsid w:val="00230339"/>
    <w:rsid w:val="00230765"/>
    <w:rsid w:val="00230813"/>
    <w:rsid w:val="00230A86"/>
    <w:rsid w:val="00231472"/>
    <w:rsid w:val="002319E4"/>
    <w:rsid w:val="00231BF8"/>
    <w:rsid w:val="00232EDD"/>
    <w:rsid w:val="002336F3"/>
    <w:rsid w:val="0023382A"/>
    <w:rsid w:val="00233B11"/>
    <w:rsid w:val="0023469C"/>
    <w:rsid w:val="00234A3F"/>
    <w:rsid w:val="0023544B"/>
    <w:rsid w:val="00235632"/>
    <w:rsid w:val="00235872"/>
    <w:rsid w:val="0023589B"/>
    <w:rsid w:val="00236611"/>
    <w:rsid w:val="00237B2E"/>
    <w:rsid w:val="00240A61"/>
    <w:rsid w:val="00240C99"/>
    <w:rsid w:val="00240D3B"/>
    <w:rsid w:val="00240F39"/>
    <w:rsid w:val="0024112B"/>
    <w:rsid w:val="00241559"/>
    <w:rsid w:val="002417CF"/>
    <w:rsid w:val="00242558"/>
    <w:rsid w:val="002435B3"/>
    <w:rsid w:val="002438D9"/>
    <w:rsid w:val="00243EB8"/>
    <w:rsid w:val="00245199"/>
    <w:rsid w:val="00245394"/>
    <w:rsid w:val="002453B6"/>
    <w:rsid w:val="002453FD"/>
    <w:rsid w:val="002458EB"/>
    <w:rsid w:val="002467B8"/>
    <w:rsid w:val="002468AB"/>
    <w:rsid w:val="0024763A"/>
    <w:rsid w:val="002500C8"/>
    <w:rsid w:val="00250D4D"/>
    <w:rsid w:val="0025178A"/>
    <w:rsid w:val="002519FD"/>
    <w:rsid w:val="0025262D"/>
    <w:rsid w:val="002526C4"/>
    <w:rsid w:val="00253115"/>
    <w:rsid w:val="002532D8"/>
    <w:rsid w:val="0025422E"/>
    <w:rsid w:val="002547A1"/>
    <w:rsid w:val="0025606D"/>
    <w:rsid w:val="00256137"/>
    <w:rsid w:val="0025628A"/>
    <w:rsid w:val="00256A13"/>
    <w:rsid w:val="00257543"/>
    <w:rsid w:val="002601C3"/>
    <w:rsid w:val="0026054C"/>
    <w:rsid w:val="00260EDC"/>
    <w:rsid w:val="00261551"/>
    <w:rsid w:val="002617E7"/>
    <w:rsid w:val="00261DC9"/>
    <w:rsid w:val="0026224E"/>
    <w:rsid w:val="00262C31"/>
    <w:rsid w:val="002631A4"/>
    <w:rsid w:val="00264021"/>
    <w:rsid w:val="00264228"/>
    <w:rsid w:val="00264334"/>
    <w:rsid w:val="00264432"/>
    <w:rsid w:val="0026473E"/>
    <w:rsid w:val="0026486C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700A1"/>
    <w:rsid w:val="0027034C"/>
    <w:rsid w:val="00271057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A66"/>
    <w:rsid w:val="00272A83"/>
    <w:rsid w:val="00273278"/>
    <w:rsid w:val="00273750"/>
    <w:rsid w:val="002737F4"/>
    <w:rsid w:val="002739A6"/>
    <w:rsid w:val="002753CB"/>
    <w:rsid w:val="00275866"/>
    <w:rsid w:val="00276545"/>
    <w:rsid w:val="002778EE"/>
    <w:rsid w:val="00280223"/>
    <w:rsid w:val="002804D3"/>
    <w:rsid w:val="002805F5"/>
    <w:rsid w:val="00280751"/>
    <w:rsid w:val="00280C5F"/>
    <w:rsid w:val="00280D01"/>
    <w:rsid w:val="00281CBD"/>
    <w:rsid w:val="0028254A"/>
    <w:rsid w:val="0028280A"/>
    <w:rsid w:val="0028290E"/>
    <w:rsid w:val="002830E7"/>
    <w:rsid w:val="00283128"/>
    <w:rsid w:val="0028346C"/>
    <w:rsid w:val="00283728"/>
    <w:rsid w:val="00284983"/>
    <w:rsid w:val="0028551E"/>
    <w:rsid w:val="002856B4"/>
    <w:rsid w:val="002857D0"/>
    <w:rsid w:val="00285D49"/>
    <w:rsid w:val="00285E65"/>
    <w:rsid w:val="002860CB"/>
    <w:rsid w:val="0028687F"/>
    <w:rsid w:val="00286ACD"/>
    <w:rsid w:val="00287838"/>
    <w:rsid w:val="00287897"/>
    <w:rsid w:val="0029012D"/>
    <w:rsid w:val="002904CC"/>
    <w:rsid w:val="0029053F"/>
    <w:rsid w:val="002907B5"/>
    <w:rsid w:val="0029095E"/>
    <w:rsid w:val="00290CBE"/>
    <w:rsid w:val="00292C0F"/>
    <w:rsid w:val="00292EB7"/>
    <w:rsid w:val="002932B8"/>
    <w:rsid w:val="002948F0"/>
    <w:rsid w:val="00294DD8"/>
    <w:rsid w:val="0029504F"/>
    <w:rsid w:val="0029513B"/>
    <w:rsid w:val="00295EC1"/>
    <w:rsid w:val="002960C8"/>
    <w:rsid w:val="00296227"/>
    <w:rsid w:val="00296915"/>
    <w:rsid w:val="00296E30"/>
    <w:rsid w:val="00296F44"/>
    <w:rsid w:val="002973BB"/>
    <w:rsid w:val="0029748B"/>
    <w:rsid w:val="0029777D"/>
    <w:rsid w:val="00297FB1"/>
    <w:rsid w:val="002A0392"/>
    <w:rsid w:val="002A055E"/>
    <w:rsid w:val="002A0959"/>
    <w:rsid w:val="002A09D2"/>
    <w:rsid w:val="002A0BEB"/>
    <w:rsid w:val="002A0C1D"/>
    <w:rsid w:val="002A0C87"/>
    <w:rsid w:val="002A0F1E"/>
    <w:rsid w:val="002A134C"/>
    <w:rsid w:val="002A138D"/>
    <w:rsid w:val="002A1C37"/>
    <w:rsid w:val="002A1D4E"/>
    <w:rsid w:val="002A2072"/>
    <w:rsid w:val="002A2246"/>
    <w:rsid w:val="002A2277"/>
    <w:rsid w:val="002A2869"/>
    <w:rsid w:val="002A28B2"/>
    <w:rsid w:val="002A2DFB"/>
    <w:rsid w:val="002A3409"/>
    <w:rsid w:val="002A374E"/>
    <w:rsid w:val="002A3AEA"/>
    <w:rsid w:val="002A3CFB"/>
    <w:rsid w:val="002A3DD7"/>
    <w:rsid w:val="002A3F04"/>
    <w:rsid w:val="002A48FC"/>
    <w:rsid w:val="002A4CCF"/>
    <w:rsid w:val="002A517B"/>
    <w:rsid w:val="002A57F0"/>
    <w:rsid w:val="002A5CAA"/>
    <w:rsid w:val="002A630C"/>
    <w:rsid w:val="002A6CD3"/>
    <w:rsid w:val="002A6D6A"/>
    <w:rsid w:val="002A70D2"/>
    <w:rsid w:val="002B0CAA"/>
    <w:rsid w:val="002B12BA"/>
    <w:rsid w:val="002B24D6"/>
    <w:rsid w:val="002B2570"/>
    <w:rsid w:val="002B32FB"/>
    <w:rsid w:val="002B333E"/>
    <w:rsid w:val="002B3470"/>
    <w:rsid w:val="002B380C"/>
    <w:rsid w:val="002B4395"/>
    <w:rsid w:val="002B4B70"/>
    <w:rsid w:val="002B4FD7"/>
    <w:rsid w:val="002B532E"/>
    <w:rsid w:val="002B5959"/>
    <w:rsid w:val="002B62A2"/>
    <w:rsid w:val="002C0456"/>
    <w:rsid w:val="002C16D4"/>
    <w:rsid w:val="002C1CFB"/>
    <w:rsid w:val="002C209B"/>
    <w:rsid w:val="002C2AF2"/>
    <w:rsid w:val="002C2E39"/>
    <w:rsid w:val="002C3300"/>
    <w:rsid w:val="002C41E6"/>
    <w:rsid w:val="002C58D6"/>
    <w:rsid w:val="002C5945"/>
    <w:rsid w:val="002C6B39"/>
    <w:rsid w:val="002C6D5E"/>
    <w:rsid w:val="002C71F7"/>
    <w:rsid w:val="002C7304"/>
    <w:rsid w:val="002C7540"/>
    <w:rsid w:val="002C7733"/>
    <w:rsid w:val="002C7F07"/>
    <w:rsid w:val="002D0446"/>
    <w:rsid w:val="002D071A"/>
    <w:rsid w:val="002D1749"/>
    <w:rsid w:val="002D1B20"/>
    <w:rsid w:val="002D1BB2"/>
    <w:rsid w:val="002D1C6B"/>
    <w:rsid w:val="002D22AC"/>
    <w:rsid w:val="002D2453"/>
    <w:rsid w:val="002D3282"/>
    <w:rsid w:val="002D34B2"/>
    <w:rsid w:val="002D37A9"/>
    <w:rsid w:val="002D3B08"/>
    <w:rsid w:val="002D4A2B"/>
    <w:rsid w:val="002D4A82"/>
    <w:rsid w:val="002D4B1A"/>
    <w:rsid w:val="002D4C86"/>
    <w:rsid w:val="002D505D"/>
    <w:rsid w:val="002D5683"/>
    <w:rsid w:val="002D6361"/>
    <w:rsid w:val="002D67C2"/>
    <w:rsid w:val="002D6826"/>
    <w:rsid w:val="002D753C"/>
    <w:rsid w:val="002D7637"/>
    <w:rsid w:val="002D7E84"/>
    <w:rsid w:val="002E112F"/>
    <w:rsid w:val="002E1268"/>
    <w:rsid w:val="002E17F2"/>
    <w:rsid w:val="002E2BFA"/>
    <w:rsid w:val="002E2CF4"/>
    <w:rsid w:val="002E33A1"/>
    <w:rsid w:val="002E3834"/>
    <w:rsid w:val="002E3D98"/>
    <w:rsid w:val="002E3DDC"/>
    <w:rsid w:val="002E5A8F"/>
    <w:rsid w:val="002E5C60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0EC6"/>
    <w:rsid w:val="002F12A3"/>
    <w:rsid w:val="002F15C0"/>
    <w:rsid w:val="002F1BE3"/>
    <w:rsid w:val="002F2217"/>
    <w:rsid w:val="002F2771"/>
    <w:rsid w:val="002F27D6"/>
    <w:rsid w:val="002F37A9"/>
    <w:rsid w:val="002F4970"/>
    <w:rsid w:val="002F4A04"/>
    <w:rsid w:val="002F4E92"/>
    <w:rsid w:val="002F50EE"/>
    <w:rsid w:val="002F55E0"/>
    <w:rsid w:val="002F5E63"/>
    <w:rsid w:val="002F671E"/>
    <w:rsid w:val="002F699E"/>
    <w:rsid w:val="002F7DD3"/>
    <w:rsid w:val="00300480"/>
    <w:rsid w:val="00300832"/>
    <w:rsid w:val="003016F1"/>
    <w:rsid w:val="00301CE6"/>
    <w:rsid w:val="00301E69"/>
    <w:rsid w:val="00301FDA"/>
    <w:rsid w:val="00302064"/>
    <w:rsid w:val="0030256B"/>
    <w:rsid w:val="00302757"/>
    <w:rsid w:val="0030276F"/>
    <w:rsid w:val="00302D40"/>
    <w:rsid w:val="00302F61"/>
    <w:rsid w:val="003034C3"/>
    <w:rsid w:val="0030359A"/>
    <w:rsid w:val="00304067"/>
    <w:rsid w:val="003043FC"/>
    <w:rsid w:val="0030474F"/>
    <w:rsid w:val="0030501F"/>
    <w:rsid w:val="0030525A"/>
    <w:rsid w:val="0030557A"/>
    <w:rsid w:val="00306131"/>
    <w:rsid w:val="003066C7"/>
    <w:rsid w:val="003066D2"/>
    <w:rsid w:val="00306759"/>
    <w:rsid w:val="00307204"/>
    <w:rsid w:val="00307277"/>
    <w:rsid w:val="0030755B"/>
    <w:rsid w:val="00307BA1"/>
    <w:rsid w:val="00307D2A"/>
    <w:rsid w:val="0031068F"/>
    <w:rsid w:val="00311702"/>
    <w:rsid w:val="00311E82"/>
    <w:rsid w:val="003121FB"/>
    <w:rsid w:val="003125AC"/>
    <w:rsid w:val="003130B9"/>
    <w:rsid w:val="00313226"/>
    <w:rsid w:val="00313FD6"/>
    <w:rsid w:val="0031430C"/>
    <w:rsid w:val="0031435F"/>
    <w:rsid w:val="003143BD"/>
    <w:rsid w:val="00314DFA"/>
    <w:rsid w:val="00315178"/>
    <w:rsid w:val="0031586E"/>
    <w:rsid w:val="00315F6C"/>
    <w:rsid w:val="003164AC"/>
    <w:rsid w:val="0031682E"/>
    <w:rsid w:val="00316D0D"/>
    <w:rsid w:val="00316F00"/>
    <w:rsid w:val="00317D19"/>
    <w:rsid w:val="00317EFB"/>
    <w:rsid w:val="003203ED"/>
    <w:rsid w:val="00320D3F"/>
    <w:rsid w:val="0032137F"/>
    <w:rsid w:val="00321CCD"/>
    <w:rsid w:val="00321FEE"/>
    <w:rsid w:val="0032219A"/>
    <w:rsid w:val="00322694"/>
    <w:rsid w:val="00322C9F"/>
    <w:rsid w:val="0032300D"/>
    <w:rsid w:val="00323EC4"/>
    <w:rsid w:val="0032462D"/>
    <w:rsid w:val="00324D23"/>
    <w:rsid w:val="003259B0"/>
    <w:rsid w:val="003260F6"/>
    <w:rsid w:val="00326BBC"/>
    <w:rsid w:val="00326DE7"/>
    <w:rsid w:val="00330A68"/>
    <w:rsid w:val="00330FE2"/>
    <w:rsid w:val="00331161"/>
    <w:rsid w:val="003311C1"/>
    <w:rsid w:val="00331751"/>
    <w:rsid w:val="003319BE"/>
    <w:rsid w:val="00331EDE"/>
    <w:rsid w:val="00332111"/>
    <w:rsid w:val="003327B0"/>
    <w:rsid w:val="0033361A"/>
    <w:rsid w:val="00334155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6EE4"/>
    <w:rsid w:val="003372A6"/>
    <w:rsid w:val="003374A5"/>
    <w:rsid w:val="0033759B"/>
    <w:rsid w:val="00337B68"/>
    <w:rsid w:val="00337C9E"/>
    <w:rsid w:val="003415EF"/>
    <w:rsid w:val="00341C7E"/>
    <w:rsid w:val="00342B1F"/>
    <w:rsid w:val="00342BD7"/>
    <w:rsid w:val="00343C11"/>
    <w:rsid w:val="003443D4"/>
    <w:rsid w:val="003452A1"/>
    <w:rsid w:val="00346520"/>
    <w:rsid w:val="00346C15"/>
    <w:rsid w:val="00346DB5"/>
    <w:rsid w:val="00346E35"/>
    <w:rsid w:val="003472D8"/>
    <w:rsid w:val="003477B1"/>
    <w:rsid w:val="00351988"/>
    <w:rsid w:val="00351FC8"/>
    <w:rsid w:val="00352064"/>
    <w:rsid w:val="00352B87"/>
    <w:rsid w:val="00352DB5"/>
    <w:rsid w:val="00352DB7"/>
    <w:rsid w:val="00353A76"/>
    <w:rsid w:val="00354006"/>
    <w:rsid w:val="00354EB9"/>
    <w:rsid w:val="00354FC9"/>
    <w:rsid w:val="003551E8"/>
    <w:rsid w:val="00356306"/>
    <w:rsid w:val="00356B09"/>
    <w:rsid w:val="00356F3B"/>
    <w:rsid w:val="00357380"/>
    <w:rsid w:val="00357762"/>
    <w:rsid w:val="003602B5"/>
    <w:rsid w:val="003602D9"/>
    <w:rsid w:val="0036033A"/>
    <w:rsid w:val="003604CE"/>
    <w:rsid w:val="00360A31"/>
    <w:rsid w:val="00360B47"/>
    <w:rsid w:val="00360F30"/>
    <w:rsid w:val="003618F8"/>
    <w:rsid w:val="00361DF1"/>
    <w:rsid w:val="0036262E"/>
    <w:rsid w:val="00362E4F"/>
    <w:rsid w:val="00362FAF"/>
    <w:rsid w:val="00363316"/>
    <w:rsid w:val="0036354A"/>
    <w:rsid w:val="00363B8C"/>
    <w:rsid w:val="00364379"/>
    <w:rsid w:val="00364410"/>
    <w:rsid w:val="003645E2"/>
    <w:rsid w:val="00364A8B"/>
    <w:rsid w:val="00366D00"/>
    <w:rsid w:val="00367004"/>
    <w:rsid w:val="003705F8"/>
    <w:rsid w:val="00370E47"/>
    <w:rsid w:val="00371C64"/>
    <w:rsid w:val="00371DB1"/>
    <w:rsid w:val="00372591"/>
    <w:rsid w:val="00373C67"/>
    <w:rsid w:val="003742AC"/>
    <w:rsid w:val="00374772"/>
    <w:rsid w:val="003755C7"/>
    <w:rsid w:val="00375FF7"/>
    <w:rsid w:val="003761FF"/>
    <w:rsid w:val="0037704F"/>
    <w:rsid w:val="0037770A"/>
    <w:rsid w:val="003778EA"/>
    <w:rsid w:val="00377CE1"/>
    <w:rsid w:val="0038012A"/>
    <w:rsid w:val="003802A0"/>
    <w:rsid w:val="003805C2"/>
    <w:rsid w:val="00380EF9"/>
    <w:rsid w:val="0038116B"/>
    <w:rsid w:val="00381937"/>
    <w:rsid w:val="00381B2C"/>
    <w:rsid w:val="00381C37"/>
    <w:rsid w:val="00383318"/>
    <w:rsid w:val="003834E1"/>
    <w:rsid w:val="00385557"/>
    <w:rsid w:val="00385BF0"/>
    <w:rsid w:val="00386053"/>
    <w:rsid w:val="003862F4"/>
    <w:rsid w:val="00386CBC"/>
    <w:rsid w:val="003877DD"/>
    <w:rsid w:val="00390339"/>
    <w:rsid w:val="0039033F"/>
    <w:rsid w:val="0039068E"/>
    <w:rsid w:val="00390869"/>
    <w:rsid w:val="00390B9F"/>
    <w:rsid w:val="0039117F"/>
    <w:rsid w:val="003911F6"/>
    <w:rsid w:val="003920EC"/>
    <w:rsid w:val="0039231E"/>
    <w:rsid w:val="0039263A"/>
    <w:rsid w:val="00393898"/>
    <w:rsid w:val="003939FF"/>
    <w:rsid w:val="00393C40"/>
    <w:rsid w:val="00393FEF"/>
    <w:rsid w:val="0039581C"/>
    <w:rsid w:val="003965A6"/>
    <w:rsid w:val="00396D54"/>
    <w:rsid w:val="00396DF3"/>
    <w:rsid w:val="003976D1"/>
    <w:rsid w:val="0039783B"/>
    <w:rsid w:val="0039798D"/>
    <w:rsid w:val="00397B6D"/>
    <w:rsid w:val="00397E51"/>
    <w:rsid w:val="003A04CD"/>
    <w:rsid w:val="003A0538"/>
    <w:rsid w:val="003A066E"/>
    <w:rsid w:val="003A0858"/>
    <w:rsid w:val="003A0953"/>
    <w:rsid w:val="003A0A51"/>
    <w:rsid w:val="003A2223"/>
    <w:rsid w:val="003A2294"/>
    <w:rsid w:val="003A2A0E"/>
    <w:rsid w:val="003A2A0F"/>
    <w:rsid w:val="003A2BF5"/>
    <w:rsid w:val="003A386E"/>
    <w:rsid w:val="003A3954"/>
    <w:rsid w:val="003A4112"/>
    <w:rsid w:val="003A445F"/>
    <w:rsid w:val="003A45A1"/>
    <w:rsid w:val="003A4632"/>
    <w:rsid w:val="003A4D79"/>
    <w:rsid w:val="003A5033"/>
    <w:rsid w:val="003A5154"/>
    <w:rsid w:val="003A5B0A"/>
    <w:rsid w:val="003A5E2E"/>
    <w:rsid w:val="003A6708"/>
    <w:rsid w:val="003A6BAC"/>
    <w:rsid w:val="003A6E9A"/>
    <w:rsid w:val="003A7388"/>
    <w:rsid w:val="003A7EF3"/>
    <w:rsid w:val="003B017C"/>
    <w:rsid w:val="003B060A"/>
    <w:rsid w:val="003B07A7"/>
    <w:rsid w:val="003B0DF5"/>
    <w:rsid w:val="003B159C"/>
    <w:rsid w:val="003B1627"/>
    <w:rsid w:val="003B2589"/>
    <w:rsid w:val="003B2F88"/>
    <w:rsid w:val="003B309B"/>
    <w:rsid w:val="003B369F"/>
    <w:rsid w:val="003B36A3"/>
    <w:rsid w:val="003B4989"/>
    <w:rsid w:val="003B498F"/>
    <w:rsid w:val="003B4DBD"/>
    <w:rsid w:val="003B5CAC"/>
    <w:rsid w:val="003B7D72"/>
    <w:rsid w:val="003B7FE5"/>
    <w:rsid w:val="003C11C8"/>
    <w:rsid w:val="003C11E7"/>
    <w:rsid w:val="003C19DA"/>
    <w:rsid w:val="003C1C1D"/>
    <w:rsid w:val="003C1CD9"/>
    <w:rsid w:val="003C20D3"/>
    <w:rsid w:val="003C2702"/>
    <w:rsid w:val="003C2E00"/>
    <w:rsid w:val="003C3B0E"/>
    <w:rsid w:val="003C5178"/>
    <w:rsid w:val="003C55CF"/>
    <w:rsid w:val="003C5C69"/>
    <w:rsid w:val="003C601B"/>
    <w:rsid w:val="003C6077"/>
    <w:rsid w:val="003C6BB7"/>
    <w:rsid w:val="003C716C"/>
    <w:rsid w:val="003C77CF"/>
    <w:rsid w:val="003C7806"/>
    <w:rsid w:val="003D0FC7"/>
    <w:rsid w:val="003D109F"/>
    <w:rsid w:val="003D1E1E"/>
    <w:rsid w:val="003D21F6"/>
    <w:rsid w:val="003D2478"/>
    <w:rsid w:val="003D255C"/>
    <w:rsid w:val="003D2FD6"/>
    <w:rsid w:val="003D3110"/>
    <w:rsid w:val="003D325E"/>
    <w:rsid w:val="003D3BC2"/>
    <w:rsid w:val="003D3C45"/>
    <w:rsid w:val="003D3E5E"/>
    <w:rsid w:val="003D4B74"/>
    <w:rsid w:val="003D5251"/>
    <w:rsid w:val="003D55F7"/>
    <w:rsid w:val="003D59E0"/>
    <w:rsid w:val="003D5B1F"/>
    <w:rsid w:val="003D5C92"/>
    <w:rsid w:val="003D5F44"/>
    <w:rsid w:val="003D62C8"/>
    <w:rsid w:val="003E045C"/>
    <w:rsid w:val="003E0547"/>
    <w:rsid w:val="003E0871"/>
    <w:rsid w:val="003E0DD1"/>
    <w:rsid w:val="003E1003"/>
    <w:rsid w:val="003E15FA"/>
    <w:rsid w:val="003E1A7A"/>
    <w:rsid w:val="003E1DC6"/>
    <w:rsid w:val="003E2466"/>
    <w:rsid w:val="003E2B70"/>
    <w:rsid w:val="003E2BA5"/>
    <w:rsid w:val="003E2EC0"/>
    <w:rsid w:val="003E4F44"/>
    <w:rsid w:val="003E538B"/>
    <w:rsid w:val="003E55E4"/>
    <w:rsid w:val="003E5687"/>
    <w:rsid w:val="003E66F1"/>
    <w:rsid w:val="003E6E31"/>
    <w:rsid w:val="003E74E3"/>
    <w:rsid w:val="003E760A"/>
    <w:rsid w:val="003F05C7"/>
    <w:rsid w:val="003F0CB2"/>
    <w:rsid w:val="003F1455"/>
    <w:rsid w:val="003F1D52"/>
    <w:rsid w:val="003F1F39"/>
    <w:rsid w:val="003F1F5D"/>
    <w:rsid w:val="003F2201"/>
    <w:rsid w:val="003F2904"/>
    <w:rsid w:val="003F2CD4"/>
    <w:rsid w:val="003F435A"/>
    <w:rsid w:val="003F4EED"/>
    <w:rsid w:val="003F4FA1"/>
    <w:rsid w:val="003F6032"/>
    <w:rsid w:val="003F6805"/>
    <w:rsid w:val="003F6BBE"/>
    <w:rsid w:val="003F6D82"/>
    <w:rsid w:val="003F6F8C"/>
    <w:rsid w:val="004000E8"/>
    <w:rsid w:val="0040053E"/>
    <w:rsid w:val="00400664"/>
    <w:rsid w:val="00400716"/>
    <w:rsid w:val="00400A56"/>
    <w:rsid w:val="00400C2A"/>
    <w:rsid w:val="00401648"/>
    <w:rsid w:val="0040197C"/>
    <w:rsid w:val="00401D52"/>
    <w:rsid w:val="0040248C"/>
    <w:rsid w:val="00402A0D"/>
    <w:rsid w:val="00402E2B"/>
    <w:rsid w:val="00402F02"/>
    <w:rsid w:val="004032A9"/>
    <w:rsid w:val="004038B5"/>
    <w:rsid w:val="00403CE6"/>
    <w:rsid w:val="00404799"/>
    <w:rsid w:val="0040512B"/>
    <w:rsid w:val="00405195"/>
    <w:rsid w:val="0040567E"/>
    <w:rsid w:val="00405CA5"/>
    <w:rsid w:val="00406375"/>
    <w:rsid w:val="0040659C"/>
    <w:rsid w:val="00406F8B"/>
    <w:rsid w:val="00407986"/>
    <w:rsid w:val="00407C39"/>
    <w:rsid w:val="00407CD3"/>
    <w:rsid w:val="00407F56"/>
    <w:rsid w:val="00410134"/>
    <w:rsid w:val="00410AB9"/>
    <w:rsid w:val="00410B72"/>
    <w:rsid w:val="00410F18"/>
    <w:rsid w:val="00410FBE"/>
    <w:rsid w:val="004117E3"/>
    <w:rsid w:val="00411EC4"/>
    <w:rsid w:val="0041263E"/>
    <w:rsid w:val="0041313F"/>
    <w:rsid w:val="00413605"/>
    <w:rsid w:val="00413692"/>
    <w:rsid w:val="00413AAC"/>
    <w:rsid w:val="00413E92"/>
    <w:rsid w:val="0041422F"/>
    <w:rsid w:val="00414BA9"/>
    <w:rsid w:val="0041540F"/>
    <w:rsid w:val="00415D87"/>
    <w:rsid w:val="00415E51"/>
    <w:rsid w:val="004160D9"/>
    <w:rsid w:val="004161C1"/>
    <w:rsid w:val="004161DA"/>
    <w:rsid w:val="00416333"/>
    <w:rsid w:val="0041658B"/>
    <w:rsid w:val="00417191"/>
    <w:rsid w:val="00417374"/>
    <w:rsid w:val="004179D6"/>
    <w:rsid w:val="00417BC0"/>
    <w:rsid w:val="00417DB0"/>
    <w:rsid w:val="00420886"/>
    <w:rsid w:val="00420A4C"/>
    <w:rsid w:val="00420F90"/>
    <w:rsid w:val="00421105"/>
    <w:rsid w:val="00421BF7"/>
    <w:rsid w:val="00422A46"/>
    <w:rsid w:val="004230A3"/>
    <w:rsid w:val="004236C4"/>
    <w:rsid w:val="004238A8"/>
    <w:rsid w:val="00423965"/>
    <w:rsid w:val="00423A7F"/>
    <w:rsid w:val="004242F4"/>
    <w:rsid w:val="004251AA"/>
    <w:rsid w:val="00425A6A"/>
    <w:rsid w:val="00425B88"/>
    <w:rsid w:val="00427248"/>
    <w:rsid w:val="0042755D"/>
    <w:rsid w:val="004302A9"/>
    <w:rsid w:val="004306DF"/>
    <w:rsid w:val="00430BAC"/>
    <w:rsid w:val="004310CB"/>
    <w:rsid w:val="00431B02"/>
    <w:rsid w:val="00432369"/>
    <w:rsid w:val="0043244B"/>
    <w:rsid w:val="004331AF"/>
    <w:rsid w:val="004336AF"/>
    <w:rsid w:val="00433C49"/>
    <w:rsid w:val="00433DE1"/>
    <w:rsid w:val="00434987"/>
    <w:rsid w:val="00434B35"/>
    <w:rsid w:val="00434CA8"/>
    <w:rsid w:val="00435E43"/>
    <w:rsid w:val="00436E14"/>
    <w:rsid w:val="00437447"/>
    <w:rsid w:val="00437573"/>
    <w:rsid w:val="00437E7C"/>
    <w:rsid w:val="00440472"/>
    <w:rsid w:val="00441549"/>
    <w:rsid w:val="0044197A"/>
    <w:rsid w:val="00441A92"/>
    <w:rsid w:val="0044236F"/>
    <w:rsid w:val="00442392"/>
    <w:rsid w:val="00442A92"/>
    <w:rsid w:val="00442C27"/>
    <w:rsid w:val="00442CD1"/>
    <w:rsid w:val="00443897"/>
    <w:rsid w:val="00443FFA"/>
    <w:rsid w:val="00444511"/>
    <w:rsid w:val="00444F56"/>
    <w:rsid w:val="00445564"/>
    <w:rsid w:val="00446488"/>
    <w:rsid w:val="00446CBE"/>
    <w:rsid w:val="00446D86"/>
    <w:rsid w:val="004478E1"/>
    <w:rsid w:val="0045028C"/>
    <w:rsid w:val="004503AC"/>
    <w:rsid w:val="004509AD"/>
    <w:rsid w:val="004517AA"/>
    <w:rsid w:val="00451FAA"/>
    <w:rsid w:val="004521AF"/>
    <w:rsid w:val="00452AB6"/>
    <w:rsid w:val="00452CAC"/>
    <w:rsid w:val="00453548"/>
    <w:rsid w:val="004547F0"/>
    <w:rsid w:val="00454FA6"/>
    <w:rsid w:val="00455B35"/>
    <w:rsid w:val="0045734D"/>
    <w:rsid w:val="00457565"/>
    <w:rsid w:val="00457B71"/>
    <w:rsid w:val="00461429"/>
    <w:rsid w:val="00461739"/>
    <w:rsid w:val="00461F7A"/>
    <w:rsid w:val="00462479"/>
    <w:rsid w:val="004625CE"/>
    <w:rsid w:val="00462771"/>
    <w:rsid w:val="00462A67"/>
    <w:rsid w:val="00463AF4"/>
    <w:rsid w:val="004652FD"/>
    <w:rsid w:val="0046582D"/>
    <w:rsid w:val="00465FC1"/>
    <w:rsid w:val="004669E2"/>
    <w:rsid w:val="0046796D"/>
    <w:rsid w:val="00467AE4"/>
    <w:rsid w:val="00470A27"/>
    <w:rsid w:val="00470C31"/>
    <w:rsid w:val="004711DB"/>
    <w:rsid w:val="004713BA"/>
    <w:rsid w:val="0047187B"/>
    <w:rsid w:val="00471D33"/>
    <w:rsid w:val="00472A5A"/>
    <w:rsid w:val="004734D0"/>
    <w:rsid w:val="0047363E"/>
    <w:rsid w:val="00473BCF"/>
    <w:rsid w:val="00474E3F"/>
    <w:rsid w:val="00475448"/>
    <w:rsid w:val="0047556B"/>
    <w:rsid w:val="004755DD"/>
    <w:rsid w:val="0047586F"/>
    <w:rsid w:val="00476111"/>
    <w:rsid w:val="00476A66"/>
    <w:rsid w:val="00476F8A"/>
    <w:rsid w:val="0047704A"/>
    <w:rsid w:val="00477282"/>
    <w:rsid w:val="00477344"/>
    <w:rsid w:val="00477768"/>
    <w:rsid w:val="00480385"/>
    <w:rsid w:val="00480BDD"/>
    <w:rsid w:val="00480E14"/>
    <w:rsid w:val="004818AC"/>
    <w:rsid w:val="00482361"/>
    <w:rsid w:val="0048262D"/>
    <w:rsid w:val="00482AFA"/>
    <w:rsid w:val="00482CDD"/>
    <w:rsid w:val="00482F11"/>
    <w:rsid w:val="00483168"/>
    <w:rsid w:val="004832E6"/>
    <w:rsid w:val="004834BE"/>
    <w:rsid w:val="0048355D"/>
    <w:rsid w:val="00483F9B"/>
    <w:rsid w:val="00484723"/>
    <w:rsid w:val="00484C05"/>
    <w:rsid w:val="00484D22"/>
    <w:rsid w:val="00485667"/>
    <w:rsid w:val="004857D3"/>
    <w:rsid w:val="00486250"/>
    <w:rsid w:val="00486EC3"/>
    <w:rsid w:val="004874D0"/>
    <w:rsid w:val="00487AA2"/>
    <w:rsid w:val="00487BD3"/>
    <w:rsid w:val="0049029B"/>
    <w:rsid w:val="00490DE1"/>
    <w:rsid w:val="004914F8"/>
    <w:rsid w:val="00491F7C"/>
    <w:rsid w:val="004922C1"/>
    <w:rsid w:val="004922E8"/>
    <w:rsid w:val="00492BC5"/>
    <w:rsid w:val="00492F86"/>
    <w:rsid w:val="00492F89"/>
    <w:rsid w:val="00493A29"/>
    <w:rsid w:val="00493BA1"/>
    <w:rsid w:val="00494279"/>
    <w:rsid w:val="004943A7"/>
    <w:rsid w:val="00495DB1"/>
    <w:rsid w:val="00496059"/>
    <w:rsid w:val="004964F1"/>
    <w:rsid w:val="00496ABA"/>
    <w:rsid w:val="00496C87"/>
    <w:rsid w:val="00497108"/>
    <w:rsid w:val="004A03BE"/>
    <w:rsid w:val="004A07A4"/>
    <w:rsid w:val="004A0973"/>
    <w:rsid w:val="004A0BBC"/>
    <w:rsid w:val="004A0E73"/>
    <w:rsid w:val="004A12A3"/>
    <w:rsid w:val="004A16BC"/>
    <w:rsid w:val="004A1B39"/>
    <w:rsid w:val="004A2186"/>
    <w:rsid w:val="004A2257"/>
    <w:rsid w:val="004A244C"/>
    <w:rsid w:val="004A2B94"/>
    <w:rsid w:val="004A3167"/>
    <w:rsid w:val="004A4B90"/>
    <w:rsid w:val="004A4D38"/>
    <w:rsid w:val="004A52F0"/>
    <w:rsid w:val="004A62D6"/>
    <w:rsid w:val="004A65A4"/>
    <w:rsid w:val="004A6930"/>
    <w:rsid w:val="004A6B73"/>
    <w:rsid w:val="004A6C1E"/>
    <w:rsid w:val="004A7D77"/>
    <w:rsid w:val="004B0919"/>
    <w:rsid w:val="004B114C"/>
    <w:rsid w:val="004B1151"/>
    <w:rsid w:val="004B143D"/>
    <w:rsid w:val="004B16BE"/>
    <w:rsid w:val="004B1FF9"/>
    <w:rsid w:val="004B24BE"/>
    <w:rsid w:val="004B27A5"/>
    <w:rsid w:val="004B47B8"/>
    <w:rsid w:val="004B4F73"/>
    <w:rsid w:val="004B5118"/>
    <w:rsid w:val="004B51BE"/>
    <w:rsid w:val="004B5289"/>
    <w:rsid w:val="004B57E6"/>
    <w:rsid w:val="004B5C2F"/>
    <w:rsid w:val="004B66D0"/>
    <w:rsid w:val="004B7A03"/>
    <w:rsid w:val="004B7C0C"/>
    <w:rsid w:val="004B7D74"/>
    <w:rsid w:val="004C048F"/>
    <w:rsid w:val="004C2A90"/>
    <w:rsid w:val="004C3898"/>
    <w:rsid w:val="004C3F07"/>
    <w:rsid w:val="004C4246"/>
    <w:rsid w:val="004C44AC"/>
    <w:rsid w:val="004C57AA"/>
    <w:rsid w:val="004C5C2C"/>
    <w:rsid w:val="004C5E81"/>
    <w:rsid w:val="004C61A4"/>
    <w:rsid w:val="004C6FC1"/>
    <w:rsid w:val="004C7B85"/>
    <w:rsid w:val="004C7D43"/>
    <w:rsid w:val="004D03D9"/>
    <w:rsid w:val="004D0926"/>
    <w:rsid w:val="004D1698"/>
    <w:rsid w:val="004D1E7F"/>
    <w:rsid w:val="004D218A"/>
    <w:rsid w:val="004D22F6"/>
    <w:rsid w:val="004D2BD6"/>
    <w:rsid w:val="004D3592"/>
    <w:rsid w:val="004D36B1"/>
    <w:rsid w:val="004D3D12"/>
    <w:rsid w:val="004D3F54"/>
    <w:rsid w:val="004D44C8"/>
    <w:rsid w:val="004D5405"/>
    <w:rsid w:val="004D572B"/>
    <w:rsid w:val="004D654C"/>
    <w:rsid w:val="004D6616"/>
    <w:rsid w:val="004D665A"/>
    <w:rsid w:val="004D674B"/>
    <w:rsid w:val="004D6C2E"/>
    <w:rsid w:val="004D76BA"/>
    <w:rsid w:val="004D7EBD"/>
    <w:rsid w:val="004E0B9F"/>
    <w:rsid w:val="004E143B"/>
    <w:rsid w:val="004E1E8E"/>
    <w:rsid w:val="004E2586"/>
    <w:rsid w:val="004E2680"/>
    <w:rsid w:val="004E28F9"/>
    <w:rsid w:val="004E2F08"/>
    <w:rsid w:val="004E3384"/>
    <w:rsid w:val="004E350E"/>
    <w:rsid w:val="004E3E23"/>
    <w:rsid w:val="004E3E5E"/>
    <w:rsid w:val="004E4262"/>
    <w:rsid w:val="004E4558"/>
    <w:rsid w:val="004E462E"/>
    <w:rsid w:val="004E494A"/>
    <w:rsid w:val="004E4E16"/>
    <w:rsid w:val="004E4EA9"/>
    <w:rsid w:val="004E56DC"/>
    <w:rsid w:val="004E5A92"/>
    <w:rsid w:val="004E6740"/>
    <w:rsid w:val="004E7506"/>
    <w:rsid w:val="004E75A1"/>
    <w:rsid w:val="004E76F4"/>
    <w:rsid w:val="004F03AF"/>
    <w:rsid w:val="004F0484"/>
    <w:rsid w:val="004F0B4E"/>
    <w:rsid w:val="004F0B5C"/>
    <w:rsid w:val="004F0B6C"/>
    <w:rsid w:val="004F1836"/>
    <w:rsid w:val="004F2078"/>
    <w:rsid w:val="004F45F9"/>
    <w:rsid w:val="004F4B9C"/>
    <w:rsid w:val="004F4DA3"/>
    <w:rsid w:val="004F5393"/>
    <w:rsid w:val="004F5538"/>
    <w:rsid w:val="004F560D"/>
    <w:rsid w:val="004F7B01"/>
    <w:rsid w:val="004F7C46"/>
    <w:rsid w:val="00500058"/>
    <w:rsid w:val="00500172"/>
    <w:rsid w:val="00500429"/>
    <w:rsid w:val="0050053E"/>
    <w:rsid w:val="005011B9"/>
    <w:rsid w:val="00501498"/>
    <w:rsid w:val="00501DF9"/>
    <w:rsid w:val="00501EE3"/>
    <w:rsid w:val="005021B4"/>
    <w:rsid w:val="0050229B"/>
    <w:rsid w:val="00502B8E"/>
    <w:rsid w:val="005032D8"/>
    <w:rsid w:val="00503520"/>
    <w:rsid w:val="00503E32"/>
    <w:rsid w:val="0050432E"/>
    <w:rsid w:val="00504FF8"/>
    <w:rsid w:val="00505110"/>
    <w:rsid w:val="00505429"/>
    <w:rsid w:val="00505D16"/>
    <w:rsid w:val="005062A9"/>
    <w:rsid w:val="005064B2"/>
    <w:rsid w:val="00506557"/>
    <w:rsid w:val="0050677A"/>
    <w:rsid w:val="005108D8"/>
    <w:rsid w:val="00510AC2"/>
    <w:rsid w:val="00510E88"/>
    <w:rsid w:val="005112D6"/>
    <w:rsid w:val="005113D7"/>
    <w:rsid w:val="005116F9"/>
    <w:rsid w:val="00511892"/>
    <w:rsid w:val="00511DD1"/>
    <w:rsid w:val="00511E02"/>
    <w:rsid w:val="00512348"/>
    <w:rsid w:val="0051234B"/>
    <w:rsid w:val="00512434"/>
    <w:rsid w:val="005125E5"/>
    <w:rsid w:val="00513A6B"/>
    <w:rsid w:val="00513FB6"/>
    <w:rsid w:val="005145BA"/>
    <w:rsid w:val="005149E0"/>
    <w:rsid w:val="00514FBA"/>
    <w:rsid w:val="005153A7"/>
    <w:rsid w:val="00515529"/>
    <w:rsid w:val="00515C34"/>
    <w:rsid w:val="00520349"/>
    <w:rsid w:val="00520B6D"/>
    <w:rsid w:val="00520BA4"/>
    <w:rsid w:val="00520E05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AA8"/>
    <w:rsid w:val="005266EB"/>
    <w:rsid w:val="00526EBF"/>
    <w:rsid w:val="00530643"/>
    <w:rsid w:val="00530845"/>
    <w:rsid w:val="00531631"/>
    <w:rsid w:val="00531A64"/>
    <w:rsid w:val="00531A84"/>
    <w:rsid w:val="00531D30"/>
    <w:rsid w:val="005327FE"/>
    <w:rsid w:val="00532B8C"/>
    <w:rsid w:val="00533722"/>
    <w:rsid w:val="0053399E"/>
    <w:rsid w:val="00533B0D"/>
    <w:rsid w:val="00533F66"/>
    <w:rsid w:val="00534B59"/>
    <w:rsid w:val="00534C0A"/>
    <w:rsid w:val="00535FD0"/>
    <w:rsid w:val="00536759"/>
    <w:rsid w:val="00536F57"/>
    <w:rsid w:val="0053750B"/>
    <w:rsid w:val="00537C62"/>
    <w:rsid w:val="005408FC"/>
    <w:rsid w:val="00540F35"/>
    <w:rsid w:val="005413F5"/>
    <w:rsid w:val="005419BB"/>
    <w:rsid w:val="00541A35"/>
    <w:rsid w:val="00541B76"/>
    <w:rsid w:val="00542230"/>
    <w:rsid w:val="00542BCE"/>
    <w:rsid w:val="00543095"/>
    <w:rsid w:val="005430E1"/>
    <w:rsid w:val="00543171"/>
    <w:rsid w:val="005446DE"/>
    <w:rsid w:val="00544D95"/>
    <w:rsid w:val="00544EFD"/>
    <w:rsid w:val="00545012"/>
    <w:rsid w:val="00545608"/>
    <w:rsid w:val="005460EF"/>
    <w:rsid w:val="0054690D"/>
    <w:rsid w:val="00546970"/>
    <w:rsid w:val="00546D38"/>
    <w:rsid w:val="00550976"/>
    <w:rsid w:val="00551F4F"/>
    <w:rsid w:val="00552585"/>
    <w:rsid w:val="005539D5"/>
    <w:rsid w:val="00553BE6"/>
    <w:rsid w:val="00554336"/>
    <w:rsid w:val="00554496"/>
    <w:rsid w:val="00554B0A"/>
    <w:rsid w:val="00554E19"/>
    <w:rsid w:val="005557AA"/>
    <w:rsid w:val="005561BC"/>
    <w:rsid w:val="00556977"/>
    <w:rsid w:val="00556DC1"/>
    <w:rsid w:val="00560AA3"/>
    <w:rsid w:val="0056121F"/>
    <w:rsid w:val="00561803"/>
    <w:rsid w:val="00561949"/>
    <w:rsid w:val="005620F1"/>
    <w:rsid w:val="00563114"/>
    <w:rsid w:val="00563F55"/>
    <w:rsid w:val="005646BD"/>
    <w:rsid w:val="00564BE7"/>
    <w:rsid w:val="00565C6A"/>
    <w:rsid w:val="005661DB"/>
    <w:rsid w:val="005669AC"/>
    <w:rsid w:val="00567568"/>
    <w:rsid w:val="005677A7"/>
    <w:rsid w:val="005679B7"/>
    <w:rsid w:val="00570D57"/>
    <w:rsid w:val="0057126F"/>
    <w:rsid w:val="0057179C"/>
    <w:rsid w:val="005717F1"/>
    <w:rsid w:val="00571E74"/>
    <w:rsid w:val="00572505"/>
    <w:rsid w:val="005729ED"/>
    <w:rsid w:val="00572CED"/>
    <w:rsid w:val="005734CE"/>
    <w:rsid w:val="00573703"/>
    <w:rsid w:val="00573F08"/>
    <w:rsid w:val="005742AA"/>
    <w:rsid w:val="005744C8"/>
    <w:rsid w:val="00575569"/>
    <w:rsid w:val="00575837"/>
    <w:rsid w:val="00575C2F"/>
    <w:rsid w:val="0057664C"/>
    <w:rsid w:val="00576978"/>
    <w:rsid w:val="00576D41"/>
    <w:rsid w:val="00577A4E"/>
    <w:rsid w:val="00580CFA"/>
    <w:rsid w:val="005821B6"/>
    <w:rsid w:val="005826D4"/>
    <w:rsid w:val="00582809"/>
    <w:rsid w:val="005835F0"/>
    <w:rsid w:val="00585FA0"/>
    <w:rsid w:val="00586A18"/>
    <w:rsid w:val="0058798C"/>
    <w:rsid w:val="00587AFF"/>
    <w:rsid w:val="00587BB3"/>
    <w:rsid w:val="00587FD9"/>
    <w:rsid w:val="005900FA"/>
    <w:rsid w:val="00590B29"/>
    <w:rsid w:val="005914DC"/>
    <w:rsid w:val="00591E55"/>
    <w:rsid w:val="00592E17"/>
    <w:rsid w:val="005931A2"/>
    <w:rsid w:val="005931C7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6CCA"/>
    <w:rsid w:val="005975B0"/>
    <w:rsid w:val="0059779B"/>
    <w:rsid w:val="005A011C"/>
    <w:rsid w:val="005A035E"/>
    <w:rsid w:val="005A0A05"/>
    <w:rsid w:val="005A0CFA"/>
    <w:rsid w:val="005A1B41"/>
    <w:rsid w:val="005A1B5A"/>
    <w:rsid w:val="005A1E10"/>
    <w:rsid w:val="005A209A"/>
    <w:rsid w:val="005A2A59"/>
    <w:rsid w:val="005A2B1A"/>
    <w:rsid w:val="005A318E"/>
    <w:rsid w:val="005A3390"/>
    <w:rsid w:val="005A3494"/>
    <w:rsid w:val="005A3900"/>
    <w:rsid w:val="005A4147"/>
    <w:rsid w:val="005A43F6"/>
    <w:rsid w:val="005A46A6"/>
    <w:rsid w:val="005A4E12"/>
    <w:rsid w:val="005A5D92"/>
    <w:rsid w:val="005A662D"/>
    <w:rsid w:val="005A6A9A"/>
    <w:rsid w:val="005A7460"/>
    <w:rsid w:val="005A7A22"/>
    <w:rsid w:val="005A7FB4"/>
    <w:rsid w:val="005B0A0D"/>
    <w:rsid w:val="005B0D68"/>
    <w:rsid w:val="005B14E0"/>
    <w:rsid w:val="005B172F"/>
    <w:rsid w:val="005B1969"/>
    <w:rsid w:val="005B1B6A"/>
    <w:rsid w:val="005B1DFB"/>
    <w:rsid w:val="005B27B5"/>
    <w:rsid w:val="005B2D17"/>
    <w:rsid w:val="005B35D7"/>
    <w:rsid w:val="005B392A"/>
    <w:rsid w:val="005B3AA3"/>
    <w:rsid w:val="005B44FC"/>
    <w:rsid w:val="005B50DB"/>
    <w:rsid w:val="005B56B5"/>
    <w:rsid w:val="005B5B59"/>
    <w:rsid w:val="005B6079"/>
    <w:rsid w:val="005B6A83"/>
    <w:rsid w:val="005B6F83"/>
    <w:rsid w:val="005B6FC5"/>
    <w:rsid w:val="005B72D4"/>
    <w:rsid w:val="005B7B21"/>
    <w:rsid w:val="005C0A0D"/>
    <w:rsid w:val="005C1B04"/>
    <w:rsid w:val="005C2BD3"/>
    <w:rsid w:val="005C379B"/>
    <w:rsid w:val="005C4666"/>
    <w:rsid w:val="005C4894"/>
    <w:rsid w:val="005C4D4A"/>
    <w:rsid w:val="005C586E"/>
    <w:rsid w:val="005C5C7E"/>
    <w:rsid w:val="005C6DD1"/>
    <w:rsid w:val="005C74FB"/>
    <w:rsid w:val="005C79F3"/>
    <w:rsid w:val="005D05CF"/>
    <w:rsid w:val="005D0738"/>
    <w:rsid w:val="005D086F"/>
    <w:rsid w:val="005D1145"/>
    <w:rsid w:val="005D1602"/>
    <w:rsid w:val="005D2A1C"/>
    <w:rsid w:val="005D31A7"/>
    <w:rsid w:val="005D4317"/>
    <w:rsid w:val="005D4882"/>
    <w:rsid w:val="005D4927"/>
    <w:rsid w:val="005D510D"/>
    <w:rsid w:val="005D583F"/>
    <w:rsid w:val="005D599F"/>
    <w:rsid w:val="005D6AA2"/>
    <w:rsid w:val="005D6AF9"/>
    <w:rsid w:val="005D72C2"/>
    <w:rsid w:val="005D75F4"/>
    <w:rsid w:val="005D7605"/>
    <w:rsid w:val="005D7C14"/>
    <w:rsid w:val="005E08E8"/>
    <w:rsid w:val="005E0C58"/>
    <w:rsid w:val="005E110D"/>
    <w:rsid w:val="005E1131"/>
    <w:rsid w:val="005E1303"/>
    <w:rsid w:val="005E1AA7"/>
    <w:rsid w:val="005E1B03"/>
    <w:rsid w:val="005E1BD8"/>
    <w:rsid w:val="005E2C46"/>
    <w:rsid w:val="005E385F"/>
    <w:rsid w:val="005E38B9"/>
    <w:rsid w:val="005E3BDB"/>
    <w:rsid w:val="005E5B81"/>
    <w:rsid w:val="005E670F"/>
    <w:rsid w:val="005E6FE4"/>
    <w:rsid w:val="005E7EC0"/>
    <w:rsid w:val="005E7EDD"/>
    <w:rsid w:val="005F0450"/>
    <w:rsid w:val="005F07D3"/>
    <w:rsid w:val="005F07D7"/>
    <w:rsid w:val="005F1237"/>
    <w:rsid w:val="005F2094"/>
    <w:rsid w:val="005F2B0F"/>
    <w:rsid w:val="005F2CB1"/>
    <w:rsid w:val="005F2FDC"/>
    <w:rsid w:val="005F3025"/>
    <w:rsid w:val="005F501E"/>
    <w:rsid w:val="005F5CEA"/>
    <w:rsid w:val="005F618C"/>
    <w:rsid w:val="005F672F"/>
    <w:rsid w:val="005F6B21"/>
    <w:rsid w:val="005F6F4E"/>
    <w:rsid w:val="005F6F5D"/>
    <w:rsid w:val="005F70BD"/>
    <w:rsid w:val="005F7181"/>
    <w:rsid w:val="005F722F"/>
    <w:rsid w:val="005F789C"/>
    <w:rsid w:val="005F79E4"/>
    <w:rsid w:val="005F7E30"/>
    <w:rsid w:val="006001A3"/>
    <w:rsid w:val="006006A6"/>
    <w:rsid w:val="00600803"/>
    <w:rsid w:val="006018F1"/>
    <w:rsid w:val="00601D54"/>
    <w:rsid w:val="0060283C"/>
    <w:rsid w:val="00603464"/>
    <w:rsid w:val="006035CC"/>
    <w:rsid w:val="00603651"/>
    <w:rsid w:val="006039AD"/>
    <w:rsid w:val="00604183"/>
    <w:rsid w:val="00604547"/>
    <w:rsid w:val="006048B3"/>
    <w:rsid w:val="00604F14"/>
    <w:rsid w:val="0060535B"/>
    <w:rsid w:val="00605419"/>
    <w:rsid w:val="00605426"/>
    <w:rsid w:val="00605771"/>
    <w:rsid w:val="00605F2C"/>
    <w:rsid w:val="00606272"/>
    <w:rsid w:val="0060629E"/>
    <w:rsid w:val="00610C99"/>
    <w:rsid w:val="006119F0"/>
    <w:rsid w:val="00611A28"/>
    <w:rsid w:val="00611AB8"/>
    <w:rsid w:val="00611B83"/>
    <w:rsid w:val="00612020"/>
    <w:rsid w:val="006120F8"/>
    <w:rsid w:val="00612100"/>
    <w:rsid w:val="006121B9"/>
    <w:rsid w:val="00612DA0"/>
    <w:rsid w:val="00613257"/>
    <w:rsid w:val="006132EA"/>
    <w:rsid w:val="0061342C"/>
    <w:rsid w:val="00614328"/>
    <w:rsid w:val="006146CE"/>
    <w:rsid w:val="006152F3"/>
    <w:rsid w:val="006158F1"/>
    <w:rsid w:val="00616C73"/>
    <w:rsid w:val="00616E7A"/>
    <w:rsid w:val="00617157"/>
    <w:rsid w:val="00617415"/>
    <w:rsid w:val="00617795"/>
    <w:rsid w:val="00617AF3"/>
    <w:rsid w:val="00620379"/>
    <w:rsid w:val="0062051E"/>
    <w:rsid w:val="00620A71"/>
    <w:rsid w:val="00620D4A"/>
    <w:rsid w:val="00620D80"/>
    <w:rsid w:val="00620F39"/>
    <w:rsid w:val="0062107E"/>
    <w:rsid w:val="006210C7"/>
    <w:rsid w:val="00621138"/>
    <w:rsid w:val="00621DDE"/>
    <w:rsid w:val="006234A6"/>
    <w:rsid w:val="0062388B"/>
    <w:rsid w:val="00623A29"/>
    <w:rsid w:val="006246C3"/>
    <w:rsid w:val="00625F20"/>
    <w:rsid w:val="0062605F"/>
    <w:rsid w:val="0062613C"/>
    <w:rsid w:val="00626308"/>
    <w:rsid w:val="006268A6"/>
    <w:rsid w:val="00627FD9"/>
    <w:rsid w:val="00630001"/>
    <w:rsid w:val="00630C1F"/>
    <w:rsid w:val="00630D1E"/>
    <w:rsid w:val="006311B3"/>
    <w:rsid w:val="00631379"/>
    <w:rsid w:val="00631EB8"/>
    <w:rsid w:val="0063284C"/>
    <w:rsid w:val="00632BE1"/>
    <w:rsid w:val="0063363B"/>
    <w:rsid w:val="0063366C"/>
    <w:rsid w:val="00633782"/>
    <w:rsid w:val="006346CA"/>
    <w:rsid w:val="006346DE"/>
    <w:rsid w:val="00634DD9"/>
    <w:rsid w:val="00636398"/>
    <w:rsid w:val="006368D3"/>
    <w:rsid w:val="00636ACB"/>
    <w:rsid w:val="006377EC"/>
    <w:rsid w:val="00637B20"/>
    <w:rsid w:val="00640260"/>
    <w:rsid w:val="00640C03"/>
    <w:rsid w:val="00641442"/>
    <w:rsid w:val="0064151F"/>
    <w:rsid w:val="00641533"/>
    <w:rsid w:val="00641D12"/>
    <w:rsid w:val="0064208D"/>
    <w:rsid w:val="006429E7"/>
    <w:rsid w:val="00642C00"/>
    <w:rsid w:val="00643475"/>
    <w:rsid w:val="0064387B"/>
    <w:rsid w:val="006438C0"/>
    <w:rsid w:val="0064396A"/>
    <w:rsid w:val="00643FCD"/>
    <w:rsid w:val="006441A3"/>
    <w:rsid w:val="00644637"/>
    <w:rsid w:val="00644B99"/>
    <w:rsid w:val="00644F56"/>
    <w:rsid w:val="00645B88"/>
    <w:rsid w:val="00645F9A"/>
    <w:rsid w:val="0064624E"/>
    <w:rsid w:val="006464E8"/>
    <w:rsid w:val="0064685A"/>
    <w:rsid w:val="00647F92"/>
    <w:rsid w:val="00650AB9"/>
    <w:rsid w:val="00651041"/>
    <w:rsid w:val="006512C2"/>
    <w:rsid w:val="0065271D"/>
    <w:rsid w:val="0065309B"/>
    <w:rsid w:val="006533A8"/>
    <w:rsid w:val="0065363C"/>
    <w:rsid w:val="006536C1"/>
    <w:rsid w:val="00653B23"/>
    <w:rsid w:val="0065504A"/>
    <w:rsid w:val="006556CA"/>
    <w:rsid w:val="00655733"/>
    <w:rsid w:val="00655ACD"/>
    <w:rsid w:val="0065628B"/>
    <w:rsid w:val="0065652A"/>
    <w:rsid w:val="00656725"/>
    <w:rsid w:val="00656A92"/>
    <w:rsid w:val="00656DDE"/>
    <w:rsid w:val="00657A91"/>
    <w:rsid w:val="00657D5C"/>
    <w:rsid w:val="006600A9"/>
    <w:rsid w:val="0066011D"/>
    <w:rsid w:val="00660137"/>
    <w:rsid w:val="006606F9"/>
    <w:rsid w:val="006607C0"/>
    <w:rsid w:val="00660879"/>
    <w:rsid w:val="006608DC"/>
    <w:rsid w:val="00660959"/>
    <w:rsid w:val="006613A6"/>
    <w:rsid w:val="00662094"/>
    <w:rsid w:val="00662175"/>
    <w:rsid w:val="00662325"/>
    <w:rsid w:val="006627A2"/>
    <w:rsid w:val="00662AC0"/>
    <w:rsid w:val="006634E6"/>
    <w:rsid w:val="00663863"/>
    <w:rsid w:val="00663E1D"/>
    <w:rsid w:val="006655EE"/>
    <w:rsid w:val="006662FF"/>
    <w:rsid w:val="00666665"/>
    <w:rsid w:val="00667EE7"/>
    <w:rsid w:val="006707DA"/>
    <w:rsid w:val="00670922"/>
    <w:rsid w:val="00670B97"/>
    <w:rsid w:val="00670BE1"/>
    <w:rsid w:val="0067114E"/>
    <w:rsid w:val="0067218F"/>
    <w:rsid w:val="00672252"/>
    <w:rsid w:val="0067237F"/>
    <w:rsid w:val="006731B9"/>
    <w:rsid w:val="006732CC"/>
    <w:rsid w:val="00673509"/>
    <w:rsid w:val="00673C79"/>
    <w:rsid w:val="00673D01"/>
    <w:rsid w:val="006741F2"/>
    <w:rsid w:val="00674CC3"/>
    <w:rsid w:val="00674FEB"/>
    <w:rsid w:val="00675014"/>
    <w:rsid w:val="0067510F"/>
    <w:rsid w:val="00675A41"/>
    <w:rsid w:val="00675C72"/>
    <w:rsid w:val="0067697A"/>
    <w:rsid w:val="00676D66"/>
    <w:rsid w:val="006771F9"/>
    <w:rsid w:val="00677302"/>
    <w:rsid w:val="00677576"/>
    <w:rsid w:val="006776D7"/>
    <w:rsid w:val="00677BC7"/>
    <w:rsid w:val="00680B18"/>
    <w:rsid w:val="00681003"/>
    <w:rsid w:val="006817C9"/>
    <w:rsid w:val="00681EA6"/>
    <w:rsid w:val="006825C5"/>
    <w:rsid w:val="00682878"/>
    <w:rsid w:val="00682C65"/>
    <w:rsid w:val="00683ECE"/>
    <w:rsid w:val="006847A0"/>
    <w:rsid w:val="006847E4"/>
    <w:rsid w:val="00684ED1"/>
    <w:rsid w:val="00684F2A"/>
    <w:rsid w:val="006855CA"/>
    <w:rsid w:val="00685AA3"/>
    <w:rsid w:val="00686453"/>
    <w:rsid w:val="006876D5"/>
    <w:rsid w:val="00690467"/>
    <w:rsid w:val="006909E2"/>
    <w:rsid w:val="006916B0"/>
    <w:rsid w:val="00691B5D"/>
    <w:rsid w:val="00693400"/>
    <w:rsid w:val="00693680"/>
    <w:rsid w:val="00694628"/>
    <w:rsid w:val="00694E60"/>
    <w:rsid w:val="00695356"/>
    <w:rsid w:val="0069550E"/>
    <w:rsid w:val="00695B3F"/>
    <w:rsid w:val="00695FC2"/>
    <w:rsid w:val="00696173"/>
    <w:rsid w:val="00696949"/>
    <w:rsid w:val="00696B13"/>
    <w:rsid w:val="00696BC5"/>
    <w:rsid w:val="00696ED7"/>
    <w:rsid w:val="00697052"/>
    <w:rsid w:val="006975AE"/>
    <w:rsid w:val="006A0E07"/>
    <w:rsid w:val="006A12A6"/>
    <w:rsid w:val="006A15FE"/>
    <w:rsid w:val="006A2201"/>
    <w:rsid w:val="006A248A"/>
    <w:rsid w:val="006A2664"/>
    <w:rsid w:val="006A3C1E"/>
    <w:rsid w:val="006A3C6E"/>
    <w:rsid w:val="006A4168"/>
    <w:rsid w:val="006A46FB"/>
    <w:rsid w:val="006A49E3"/>
    <w:rsid w:val="006A4F01"/>
    <w:rsid w:val="006A4F47"/>
    <w:rsid w:val="006A5D7D"/>
    <w:rsid w:val="006A5E28"/>
    <w:rsid w:val="006A697B"/>
    <w:rsid w:val="006A7AFF"/>
    <w:rsid w:val="006B07D6"/>
    <w:rsid w:val="006B0933"/>
    <w:rsid w:val="006B0B64"/>
    <w:rsid w:val="006B0E23"/>
    <w:rsid w:val="006B14FA"/>
    <w:rsid w:val="006B1816"/>
    <w:rsid w:val="006B1EEC"/>
    <w:rsid w:val="006B200F"/>
    <w:rsid w:val="006B2099"/>
    <w:rsid w:val="006B22DB"/>
    <w:rsid w:val="006B27DA"/>
    <w:rsid w:val="006B2A6E"/>
    <w:rsid w:val="006B2D47"/>
    <w:rsid w:val="006B35EF"/>
    <w:rsid w:val="006B3AE4"/>
    <w:rsid w:val="006B3CFE"/>
    <w:rsid w:val="006B47BA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89F"/>
    <w:rsid w:val="006B7D8E"/>
    <w:rsid w:val="006B7F08"/>
    <w:rsid w:val="006C03B8"/>
    <w:rsid w:val="006C1453"/>
    <w:rsid w:val="006C187A"/>
    <w:rsid w:val="006C1DB4"/>
    <w:rsid w:val="006C266B"/>
    <w:rsid w:val="006C283D"/>
    <w:rsid w:val="006C29EF"/>
    <w:rsid w:val="006C2EC0"/>
    <w:rsid w:val="006C3334"/>
    <w:rsid w:val="006C3690"/>
    <w:rsid w:val="006C5CFC"/>
    <w:rsid w:val="006C5E69"/>
    <w:rsid w:val="006C5EC9"/>
    <w:rsid w:val="006C6059"/>
    <w:rsid w:val="006C615D"/>
    <w:rsid w:val="006C6949"/>
    <w:rsid w:val="006C70E4"/>
    <w:rsid w:val="006C7114"/>
    <w:rsid w:val="006C7256"/>
    <w:rsid w:val="006C7522"/>
    <w:rsid w:val="006D086C"/>
    <w:rsid w:val="006D0952"/>
    <w:rsid w:val="006D0E60"/>
    <w:rsid w:val="006D1569"/>
    <w:rsid w:val="006D1AD3"/>
    <w:rsid w:val="006D2273"/>
    <w:rsid w:val="006D35C8"/>
    <w:rsid w:val="006D44D4"/>
    <w:rsid w:val="006D44D5"/>
    <w:rsid w:val="006D4938"/>
    <w:rsid w:val="006D4E3D"/>
    <w:rsid w:val="006D4ED4"/>
    <w:rsid w:val="006D5177"/>
    <w:rsid w:val="006D53AB"/>
    <w:rsid w:val="006D5816"/>
    <w:rsid w:val="006D61DC"/>
    <w:rsid w:val="006D65CA"/>
    <w:rsid w:val="006D6B00"/>
    <w:rsid w:val="006D6F08"/>
    <w:rsid w:val="006D7700"/>
    <w:rsid w:val="006D7BCA"/>
    <w:rsid w:val="006E062C"/>
    <w:rsid w:val="006E249B"/>
    <w:rsid w:val="006E28B7"/>
    <w:rsid w:val="006E3310"/>
    <w:rsid w:val="006E393A"/>
    <w:rsid w:val="006E40F7"/>
    <w:rsid w:val="006E44CD"/>
    <w:rsid w:val="006E4E39"/>
    <w:rsid w:val="006E4EFD"/>
    <w:rsid w:val="006E565E"/>
    <w:rsid w:val="006E581F"/>
    <w:rsid w:val="006E5F94"/>
    <w:rsid w:val="006E6277"/>
    <w:rsid w:val="006E65DA"/>
    <w:rsid w:val="006E673D"/>
    <w:rsid w:val="006E6D98"/>
    <w:rsid w:val="006E73EB"/>
    <w:rsid w:val="006E7412"/>
    <w:rsid w:val="006E7D3B"/>
    <w:rsid w:val="006F0889"/>
    <w:rsid w:val="006F0924"/>
    <w:rsid w:val="006F11FE"/>
    <w:rsid w:val="006F177F"/>
    <w:rsid w:val="006F1B70"/>
    <w:rsid w:val="006F1EAC"/>
    <w:rsid w:val="006F1F63"/>
    <w:rsid w:val="006F2AAD"/>
    <w:rsid w:val="006F2FAA"/>
    <w:rsid w:val="006F3315"/>
    <w:rsid w:val="006F341D"/>
    <w:rsid w:val="006F35C5"/>
    <w:rsid w:val="006F35CC"/>
    <w:rsid w:val="006F3620"/>
    <w:rsid w:val="006F3CDE"/>
    <w:rsid w:val="006F41F4"/>
    <w:rsid w:val="006F49EB"/>
    <w:rsid w:val="006F58D4"/>
    <w:rsid w:val="006F5AFE"/>
    <w:rsid w:val="006F619C"/>
    <w:rsid w:val="006F66BD"/>
    <w:rsid w:val="006F6757"/>
    <w:rsid w:val="006F6DE8"/>
    <w:rsid w:val="006F7636"/>
    <w:rsid w:val="006F7A68"/>
    <w:rsid w:val="00700A67"/>
    <w:rsid w:val="00700A9B"/>
    <w:rsid w:val="00700D8F"/>
    <w:rsid w:val="0070104C"/>
    <w:rsid w:val="007010DF"/>
    <w:rsid w:val="007020A0"/>
    <w:rsid w:val="007021D7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6BB"/>
    <w:rsid w:val="00704B77"/>
    <w:rsid w:val="00704EDB"/>
    <w:rsid w:val="00705532"/>
    <w:rsid w:val="0070555B"/>
    <w:rsid w:val="00706101"/>
    <w:rsid w:val="007063C9"/>
    <w:rsid w:val="00706BB3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169"/>
    <w:rsid w:val="00713AEA"/>
    <w:rsid w:val="00713D85"/>
    <w:rsid w:val="00713E0D"/>
    <w:rsid w:val="00714601"/>
    <w:rsid w:val="007148D3"/>
    <w:rsid w:val="00714D19"/>
    <w:rsid w:val="007156A6"/>
    <w:rsid w:val="00715894"/>
    <w:rsid w:val="00715B9A"/>
    <w:rsid w:val="00717A38"/>
    <w:rsid w:val="00720E30"/>
    <w:rsid w:val="00721045"/>
    <w:rsid w:val="00721324"/>
    <w:rsid w:val="00721753"/>
    <w:rsid w:val="00721F02"/>
    <w:rsid w:val="00722FF3"/>
    <w:rsid w:val="0072379B"/>
    <w:rsid w:val="007238C1"/>
    <w:rsid w:val="00723E23"/>
    <w:rsid w:val="0072408F"/>
    <w:rsid w:val="00724338"/>
    <w:rsid w:val="00724C2B"/>
    <w:rsid w:val="00724D25"/>
    <w:rsid w:val="00725058"/>
    <w:rsid w:val="0072528F"/>
    <w:rsid w:val="007253A8"/>
    <w:rsid w:val="007255F7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2F30"/>
    <w:rsid w:val="0073375E"/>
    <w:rsid w:val="00733D5D"/>
    <w:rsid w:val="00733F05"/>
    <w:rsid w:val="00733F89"/>
    <w:rsid w:val="007340A2"/>
    <w:rsid w:val="007348B1"/>
    <w:rsid w:val="0073495D"/>
    <w:rsid w:val="007362A0"/>
    <w:rsid w:val="007362A6"/>
    <w:rsid w:val="00736D7D"/>
    <w:rsid w:val="00737193"/>
    <w:rsid w:val="007375F2"/>
    <w:rsid w:val="00737CC4"/>
    <w:rsid w:val="0074075F"/>
    <w:rsid w:val="007408AA"/>
    <w:rsid w:val="00740E3E"/>
    <w:rsid w:val="00740E58"/>
    <w:rsid w:val="00743011"/>
    <w:rsid w:val="00743127"/>
    <w:rsid w:val="0074327F"/>
    <w:rsid w:val="00743495"/>
    <w:rsid w:val="00743630"/>
    <w:rsid w:val="007439CB"/>
    <w:rsid w:val="00743A03"/>
    <w:rsid w:val="00743C1D"/>
    <w:rsid w:val="00743DB3"/>
    <w:rsid w:val="007445A0"/>
    <w:rsid w:val="00744C8B"/>
    <w:rsid w:val="00744FAD"/>
    <w:rsid w:val="0074524B"/>
    <w:rsid w:val="00745DA6"/>
    <w:rsid w:val="00746AD2"/>
    <w:rsid w:val="0074729A"/>
    <w:rsid w:val="0074740C"/>
    <w:rsid w:val="0074762D"/>
    <w:rsid w:val="00747C5A"/>
    <w:rsid w:val="00747D8B"/>
    <w:rsid w:val="00747EAC"/>
    <w:rsid w:val="00747F75"/>
    <w:rsid w:val="00750342"/>
    <w:rsid w:val="00750419"/>
    <w:rsid w:val="007504C4"/>
    <w:rsid w:val="00751228"/>
    <w:rsid w:val="00751256"/>
    <w:rsid w:val="00751970"/>
    <w:rsid w:val="007525B2"/>
    <w:rsid w:val="00752AF1"/>
    <w:rsid w:val="00753169"/>
    <w:rsid w:val="00753319"/>
    <w:rsid w:val="007535DA"/>
    <w:rsid w:val="00753618"/>
    <w:rsid w:val="0075458A"/>
    <w:rsid w:val="00754829"/>
    <w:rsid w:val="00755528"/>
    <w:rsid w:val="007561B1"/>
    <w:rsid w:val="00756802"/>
    <w:rsid w:val="00756F40"/>
    <w:rsid w:val="007571E1"/>
    <w:rsid w:val="007604B2"/>
    <w:rsid w:val="007605F1"/>
    <w:rsid w:val="00760AC6"/>
    <w:rsid w:val="00760BE9"/>
    <w:rsid w:val="0076101B"/>
    <w:rsid w:val="007610F7"/>
    <w:rsid w:val="00761715"/>
    <w:rsid w:val="00762AA5"/>
    <w:rsid w:val="00762FD5"/>
    <w:rsid w:val="007636C9"/>
    <w:rsid w:val="00763855"/>
    <w:rsid w:val="00763C79"/>
    <w:rsid w:val="00763E7C"/>
    <w:rsid w:val="00764110"/>
    <w:rsid w:val="00764273"/>
    <w:rsid w:val="007642FB"/>
    <w:rsid w:val="007643E4"/>
    <w:rsid w:val="0076458A"/>
    <w:rsid w:val="00764F81"/>
    <w:rsid w:val="00765102"/>
    <w:rsid w:val="00765281"/>
    <w:rsid w:val="0076535D"/>
    <w:rsid w:val="00765491"/>
    <w:rsid w:val="00765AC1"/>
    <w:rsid w:val="0076603A"/>
    <w:rsid w:val="007661B9"/>
    <w:rsid w:val="00766756"/>
    <w:rsid w:val="00766798"/>
    <w:rsid w:val="00766BAD"/>
    <w:rsid w:val="00766D04"/>
    <w:rsid w:val="007670E5"/>
    <w:rsid w:val="00767896"/>
    <w:rsid w:val="0077012B"/>
    <w:rsid w:val="007708F1"/>
    <w:rsid w:val="00770C31"/>
    <w:rsid w:val="0077182C"/>
    <w:rsid w:val="00771B71"/>
    <w:rsid w:val="007724EF"/>
    <w:rsid w:val="0077269B"/>
    <w:rsid w:val="0077276F"/>
    <w:rsid w:val="00772933"/>
    <w:rsid w:val="00772F7E"/>
    <w:rsid w:val="00773C7F"/>
    <w:rsid w:val="00773F09"/>
    <w:rsid w:val="00774651"/>
    <w:rsid w:val="00774CBB"/>
    <w:rsid w:val="00774DB7"/>
    <w:rsid w:val="00775299"/>
    <w:rsid w:val="007755F2"/>
    <w:rsid w:val="00775A91"/>
    <w:rsid w:val="00776416"/>
    <w:rsid w:val="00776971"/>
    <w:rsid w:val="00776D36"/>
    <w:rsid w:val="007801A8"/>
    <w:rsid w:val="00780264"/>
    <w:rsid w:val="00781583"/>
    <w:rsid w:val="00781596"/>
    <w:rsid w:val="007816A1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67A"/>
    <w:rsid w:val="007856C0"/>
    <w:rsid w:val="007869BE"/>
    <w:rsid w:val="00787302"/>
    <w:rsid w:val="00787B4A"/>
    <w:rsid w:val="0079008F"/>
    <w:rsid w:val="007901C9"/>
    <w:rsid w:val="00791387"/>
    <w:rsid w:val="007925EA"/>
    <w:rsid w:val="007938D5"/>
    <w:rsid w:val="00793C36"/>
    <w:rsid w:val="00793CD8"/>
    <w:rsid w:val="00793FEC"/>
    <w:rsid w:val="007940A7"/>
    <w:rsid w:val="007944B4"/>
    <w:rsid w:val="00795701"/>
    <w:rsid w:val="00795C92"/>
    <w:rsid w:val="00796231"/>
    <w:rsid w:val="00796286"/>
    <w:rsid w:val="00796D96"/>
    <w:rsid w:val="00796EA8"/>
    <w:rsid w:val="007973A8"/>
    <w:rsid w:val="00797764"/>
    <w:rsid w:val="00797837"/>
    <w:rsid w:val="00797C75"/>
    <w:rsid w:val="007A05B9"/>
    <w:rsid w:val="007A0B89"/>
    <w:rsid w:val="007A0F9A"/>
    <w:rsid w:val="007A1CB3"/>
    <w:rsid w:val="007A306F"/>
    <w:rsid w:val="007A36B5"/>
    <w:rsid w:val="007A3EF8"/>
    <w:rsid w:val="007A43A6"/>
    <w:rsid w:val="007A46B0"/>
    <w:rsid w:val="007A4A3D"/>
    <w:rsid w:val="007A508B"/>
    <w:rsid w:val="007A58A6"/>
    <w:rsid w:val="007A59FA"/>
    <w:rsid w:val="007A5A51"/>
    <w:rsid w:val="007A5B16"/>
    <w:rsid w:val="007A5D82"/>
    <w:rsid w:val="007A6013"/>
    <w:rsid w:val="007A6825"/>
    <w:rsid w:val="007A6D52"/>
    <w:rsid w:val="007A7434"/>
    <w:rsid w:val="007A7EC0"/>
    <w:rsid w:val="007B05EF"/>
    <w:rsid w:val="007B0CA6"/>
    <w:rsid w:val="007B129F"/>
    <w:rsid w:val="007B1435"/>
    <w:rsid w:val="007B1A53"/>
    <w:rsid w:val="007B1EF6"/>
    <w:rsid w:val="007B1F2F"/>
    <w:rsid w:val="007B265D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A79"/>
    <w:rsid w:val="007C0B78"/>
    <w:rsid w:val="007C0CEF"/>
    <w:rsid w:val="007C0DF0"/>
    <w:rsid w:val="007C0EAF"/>
    <w:rsid w:val="007C1604"/>
    <w:rsid w:val="007C1F04"/>
    <w:rsid w:val="007C2A94"/>
    <w:rsid w:val="007C3817"/>
    <w:rsid w:val="007C3D18"/>
    <w:rsid w:val="007C4975"/>
    <w:rsid w:val="007C4C15"/>
    <w:rsid w:val="007C5066"/>
    <w:rsid w:val="007C549B"/>
    <w:rsid w:val="007C5594"/>
    <w:rsid w:val="007C5D80"/>
    <w:rsid w:val="007C5FCC"/>
    <w:rsid w:val="007C60BF"/>
    <w:rsid w:val="007C6A07"/>
    <w:rsid w:val="007C6C11"/>
    <w:rsid w:val="007C7352"/>
    <w:rsid w:val="007C75A1"/>
    <w:rsid w:val="007C77A5"/>
    <w:rsid w:val="007C77CB"/>
    <w:rsid w:val="007C7BC8"/>
    <w:rsid w:val="007D022C"/>
    <w:rsid w:val="007D04E5"/>
    <w:rsid w:val="007D050C"/>
    <w:rsid w:val="007D0838"/>
    <w:rsid w:val="007D106F"/>
    <w:rsid w:val="007D11A0"/>
    <w:rsid w:val="007D1346"/>
    <w:rsid w:val="007D3035"/>
    <w:rsid w:val="007D318A"/>
    <w:rsid w:val="007D3461"/>
    <w:rsid w:val="007D355B"/>
    <w:rsid w:val="007D3FFF"/>
    <w:rsid w:val="007D4271"/>
    <w:rsid w:val="007D4EE8"/>
    <w:rsid w:val="007D5901"/>
    <w:rsid w:val="007D607D"/>
    <w:rsid w:val="007D6C5A"/>
    <w:rsid w:val="007D6E81"/>
    <w:rsid w:val="007D6E99"/>
    <w:rsid w:val="007D7415"/>
    <w:rsid w:val="007D7526"/>
    <w:rsid w:val="007D7AD3"/>
    <w:rsid w:val="007E009F"/>
    <w:rsid w:val="007E0C2E"/>
    <w:rsid w:val="007E0DC2"/>
    <w:rsid w:val="007E108E"/>
    <w:rsid w:val="007E154C"/>
    <w:rsid w:val="007E178E"/>
    <w:rsid w:val="007E1E32"/>
    <w:rsid w:val="007E2733"/>
    <w:rsid w:val="007E28B2"/>
    <w:rsid w:val="007E2D0D"/>
    <w:rsid w:val="007E4610"/>
    <w:rsid w:val="007E4715"/>
    <w:rsid w:val="007E4852"/>
    <w:rsid w:val="007E4AB9"/>
    <w:rsid w:val="007E4DCC"/>
    <w:rsid w:val="007E4EE7"/>
    <w:rsid w:val="007E505B"/>
    <w:rsid w:val="007E5267"/>
    <w:rsid w:val="007E5EFF"/>
    <w:rsid w:val="007E5FB2"/>
    <w:rsid w:val="007E62AC"/>
    <w:rsid w:val="007E7091"/>
    <w:rsid w:val="007E7BB9"/>
    <w:rsid w:val="007E7C66"/>
    <w:rsid w:val="007E7EAA"/>
    <w:rsid w:val="007E7F7C"/>
    <w:rsid w:val="007F007D"/>
    <w:rsid w:val="007F1A59"/>
    <w:rsid w:val="007F1AAB"/>
    <w:rsid w:val="007F22C6"/>
    <w:rsid w:val="007F2943"/>
    <w:rsid w:val="007F342D"/>
    <w:rsid w:val="007F3FE7"/>
    <w:rsid w:val="007F44FC"/>
    <w:rsid w:val="007F47E2"/>
    <w:rsid w:val="007F512E"/>
    <w:rsid w:val="007F5933"/>
    <w:rsid w:val="007F6D84"/>
    <w:rsid w:val="007F6E6B"/>
    <w:rsid w:val="007F70DD"/>
    <w:rsid w:val="007F7230"/>
    <w:rsid w:val="007F76AF"/>
    <w:rsid w:val="00800A70"/>
    <w:rsid w:val="00801435"/>
    <w:rsid w:val="00801661"/>
    <w:rsid w:val="00801D98"/>
    <w:rsid w:val="00801FB1"/>
    <w:rsid w:val="00802800"/>
    <w:rsid w:val="008028BA"/>
    <w:rsid w:val="00802FD1"/>
    <w:rsid w:val="00803FAE"/>
    <w:rsid w:val="00803FEA"/>
    <w:rsid w:val="0080438B"/>
    <w:rsid w:val="00804506"/>
    <w:rsid w:val="00804C8D"/>
    <w:rsid w:val="00804F08"/>
    <w:rsid w:val="00805D16"/>
    <w:rsid w:val="0080605F"/>
    <w:rsid w:val="0080610F"/>
    <w:rsid w:val="008064ED"/>
    <w:rsid w:val="0080725A"/>
    <w:rsid w:val="00807786"/>
    <w:rsid w:val="00807D52"/>
    <w:rsid w:val="00810438"/>
    <w:rsid w:val="008109CE"/>
    <w:rsid w:val="00811AFA"/>
    <w:rsid w:val="00811FCB"/>
    <w:rsid w:val="0081260D"/>
    <w:rsid w:val="00812F0E"/>
    <w:rsid w:val="00813BDF"/>
    <w:rsid w:val="0081405C"/>
    <w:rsid w:val="0081463B"/>
    <w:rsid w:val="00814B9D"/>
    <w:rsid w:val="008158D6"/>
    <w:rsid w:val="0081599E"/>
    <w:rsid w:val="0081642F"/>
    <w:rsid w:val="0081670C"/>
    <w:rsid w:val="00816DAB"/>
    <w:rsid w:val="00817196"/>
    <w:rsid w:val="0082079E"/>
    <w:rsid w:val="00820E6D"/>
    <w:rsid w:val="00821725"/>
    <w:rsid w:val="00821D96"/>
    <w:rsid w:val="008232AF"/>
    <w:rsid w:val="008235DB"/>
    <w:rsid w:val="00823A0D"/>
    <w:rsid w:val="00824709"/>
    <w:rsid w:val="00824AB4"/>
    <w:rsid w:val="00824ABD"/>
    <w:rsid w:val="00825284"/>
    <w:rsid w:val="0082565A"/>
    <w:rsid w:val="00825C42"/>
    <w:rsid w:val="00825D25"/>
    <w:rsid w:val="00826D6B"/>
    <w:rsid w:val="00826E60"/>
    <w:rsid w:val="0082777E"/>
    <w:rsid w:val="00827D6F"/>
    <w:rsid w:val="0083028F"/>
    <w:rsid w:val="0083061D"/>
    <w:rsid w:val="008309BE"/>
    <w:rsid w:val="00831C54"/>
    <w:rsid w:val="00832012"/>
    <w:rsid w:val="00832834"/>
    <w:rsid w:val="00832A72"/>
    <w:rsid w:val="00833AAF"/>
    <w:rsid w:val="00833B3D"/>
    <w:rsid w:val="00837103"/>
    <w:rsid w:val="008376AC"/>
    <w:rsid w:val="008404A7"/>
    <w:rsid w:val="0084050C"/>
    <w:rsid w:val="00840C05"/>
    <w:rsid w:val="00840CD8"/>
    <w:rsid w:val="008412EA"/>
    <w:rsid w:val="0084198B"/>
    <w:rsid w:val="00841F21"/>
    <w:rsid w:val="00841F25"/>
    <w:rsid w:val="008427A6"/>
    <w:rsid w:val="008433BF"/>
    <w:rsid w:val="008444E8"/>
    <w:rsid w:val="0084495D"/>
    <w:rsid w:val="00844B85"/>
    <w:rsid w:val="00844C0E"/>
    <w:rsid w:val="00844DC1"/>
    <w:rsid w:val="00844E80"/>
    <w:rsid w:val="008454CA"/>
    <w:rsid w:val="00845754"/>
    <w:rsid w:val="00846FE7"/>
    <w:rsid w:val="00847B59"/>
    <w:rsid w:val="00847CF6"/>
    <w:rsid w:val="00850135"/>
    <w:rsid w:val="0085017F"/>
    <w:rsid w:val="00851D3F"/>
    <w:rsid w:val="00852C14"/>
    <w:rsid w:val="008530EC"/>
    <w:rsid w:val="0085330C"/>
    <w:rsid w:val="00853CFD"/>
    <w:rsid w:val="00853F65"/>
    <w:rsid w:val="00853FD9"/>
    <w:rsid w:val="0085414B"/>
    <w:rsid w:val="00854237"/>
    <w:rsid w:val="00854445"/>
    <w:rsid w:val="008544F1"/>
    <w:rsid w:val="00854B56"/>
    <w:rsid w:val="00854E55"/>
    <w:rsid w:val="0085548C"/>
    <w:rsid w:val="00856024"/>
    <w:rsid w:val="008568B9"/>
    <w:rsid w:val="00856911"/>
    <w:rsid w:val="0085697D"/>
    <w:rsid w:val="00856AAE"/>
    <w:rsid w:val="00856B8E"/>
    <w:rsid w:val="00857182"/>
    <w:rsid w:val="008571A6"/>
    <w:rsid w:val="008571BC"/>
    <w:rsid w:val="00857D13"/>
    <w:rsid w:val="00857F50"/>
    <w:rsid w:val="00857F91"/>
    <w:rsid w:val="00861586"/>
    <w:rsid w:val="00862126"/>
    <w:rsid w:val="0086318D"/>
    <w:rsid w:val="0086327B"/>
    <w:rsid w:val="0086397A"/>
    <w:rsid w:val="00863BC9"/>
    <w:rsid w:val="00863CA4"/>
    <w:rsid w:val="00864445"/>
    <w:rsid w:val="008656D6"/>
    <w:rsid w:val="00865BA3"/>
    <w:rsid w:val="00865BAC"/>
    <w:rsid w:val="00865C41"/>
    <w:rsid w:val="00866B94"/>
    <w:rsid w:val="00866DEA"/>
    <w:rsid w:val="00866F49"/>
    <w:rsid w:val="008677FD"/>
    <w:rsid w:val="008706D4"/>
    <w:rsid w:val="00870B4A"/>
    <w:rsid w:val="00870F8A"/>
    <w:rsid w:val="008719A4"/>
    <w:rsid w:val="00871D23"/>
    <w:rsid w:val="0087230C"/>
    <w:rsid w:val="00874312"/>
    <w:rsid w:val="0087437C"/>
    <w:rsid w:val="00875CD7"/>
    <w:rsid w:val="00875D3B"/>
    <w:rsid w:val="008760B6"/>
    <w:rsid w:val="0087614D"/>
    <w:rsid w:val="008762BD"/>
    <w:rsid w:val="00876850"/>
    <w:rsid w:val="00876932"/>
    <w:rsid w:val="00876B4D"/>
    <w:rsid w:val="00876CBD"/>
    <w:rsid w:val="00876FA0"/>
    <w:rsid w:val="00876FC3"/>
    <w:rsid w:val="0087701B"/>
    <w:rsid w:val="00877482"/>
    <w:rsid w:val="00877C65"/>
    <w:rsid w:val="00877F18"/>
    <w:rsid w:val="00880032"/>
    <w:rsid w:val="008804C2"/>
    <w:rsid w:val="0088056D"/>
    <w:rsid w:val="0088099B"/>
    <w:rsid w:val="00881452"/>
    <w:rsid w:val="00881692"/>
    <w:rsid w:val="00881CBB"/>
    <w:rsid w:val="0088205D"/>
    <w:rsid w:val="00883192"/>
    <w:rsid w:val="00883593"/>
    <w:rsid w:val="008839FB"/>
    <w:rsid w:val="0088442E"/>
    <w:rsid w:val="00884E05"/>
    <w:rsid w:val="00884E64"/>
    <w:rsid w:val="008853B3"/>
    <w:rsid w:val="00885BD5"/>
    <w:rsid w:val="008861D4"/>
    <w:rsid w:val="00886858"/>
    <w:rsid w:val="00886DE7"/>
    <w:rsid w:val="00887A6F"/>
    <w:rsid w:val="00887F6C"/>
    <w:rsid w:val="0089034C"/>
    <w:rsid w:val="00890545"/>
    <w:rsid w:val="00890EF0"/>
    <w:rsid w:val="00890F6B"/>
    <w:rsid w:val="00892F30"/>
    <w:rsid w:val="00893321"/>
    <w:rsid w:val="00893EF0"/>
    <w:rsid w:val="00894A88"/>
    <w:rsid w:val="00895304"/>
    <w:rsid w:val="00895386"/>
    <w:rsid w:val="008958FC"/>
    <w:rsid w:val="00895BFF"/>
    <w:rsid w:val="00895EAC"/>
    <w:rsid w:val="00897183"/>
    <w:rsid w:val="00897360"/>
    <w:rsid w:val="008A0E42"/>
    <w:rsid w:val="008A1538"/>
    <w:rsid w:val="008A21FF"/>
    <w:rsid w:val="008A2896"/>
    <w:rsid w:val="008A296B"/>
    <w:rsid w:val="008A2CE2"/>
    <w:rsid w:val="008A30AC"/>
    <w:rsid w:val="008A3315"/>
    <w:rsid w:val="008A33C4"/>
    <w:rsid w:val="008A41E8"/>
    <w:rsid w:val="008A4484"/>
    <w:rsid w:val="008A44B8"/>
    <w:rsid w:val="008A46E5"/>
    <w:rsid w:val="008A51A8"/>
    <w:rsid w:val="008A5419"/>
    <w:rsid w:val="008A54C7"/>
    <w:rsid w:val="008A584B"/>
    <w:rsid w:val="008A5ABE"/>
    <w:rsid w:val="008A5CCC"/>
    <w:rsid w:val="008A6658"/>
    <w:rsid w:val="008A689A"/>
    <w:rsid w:val="008A6B40"/>
    <w:rsid w:val="008A6D21"/>
    <w:rsid w:val="008A77D8"/>
    <w:rsid w:val="008A7C37"/>
    <w:rsid w:val="008B0483"/>
    <w:rsid w:val="008B05B3"/>
    <w:rsid w:val="008B120C"/>
    <w:rsid w:val="008B1F27"/>
    <w:rsid w:val="008B1F8F"/>
    <w:rsid w:val="008B2330"/>
    <w:rsid w:val="008B2EFC"/>
    <w:rsid w:val="008B3065"/>
    <w:rsid w:val="008B31F6"/>
    <w:rsid w:val="008B348D"/>
    <w:rsid w:val="008B3590"/>
    <w:rsid w:val="008B4FA8"/>
    <w:rsid w:val="008B51A0"/>
    <w:rsid w:val="008B592A"/>
    <w:rsid w:val="008B6612"/>
    <w:rsid w:val="008B6A8D"/>
    <w:rsid w:val="008B70A2"/>
    <w:rsid w:val="008B71B4"/>
    <w:rsid w:val="008B7997"/>
    <w:rsid w:val="008B7B5C"/>
    <w:rsid w:val="008B7DBA"/>
    <w:rsid w:val="008C06B4"/>
    <w:rsid w:val="008C0757"/>
    <w:rsid w:val="008C0B84"/>
    <w:rsid w:val="008C0C99"/>
    <w:rsid w:val="008C15B9"/>
    <w:rsid w:val="008C1C91"/>
    <w:rsid w:val="008C2017"/>
    <w:rsid w:val="008C36CA"/>
    <w:rsid w:val="008C3CB8"/>
    <w:rsid w:val="008C3CF5"/>
    <w:rsid w:val="008C4743"/>
    <w:rsid w:val="008C47D5"/>
    <w:rsid w:val="008C4958"/>
    <w:rsid w:val="008C4BAA"/>
    <w:rsid w:val="008C512E"/>
    <w:rsid w:val="008C51E9"/>
    <w:rsid w:val="008C5801"/>
    <w:rsid w:val="008C65AB"/>
    <w:rsid w:val="008C6AE8"/>
    <w:rsid w:val="008C6C88"/>
    <w:rsid w:val="008C6C9F"/>
    <w:rsid w:val="008C7249"/>
    <w:rsid w:val="008C7329"/>
    <w:rsid w:val="008C7573"/>
    <w:rsid w:val="008C76CD"/>
    <w:rsid w:val="008C7964"/>
    <w:rsid w:val="008C7EA5"/>
    <w:rsid w:val="008D06A7"/>
    <w:rsid w:val="008D06D7"/>
    <w:rsid w:val="008D0816"/>
    <w:rsid w:val="008D11E5"/>
    <w:rsid w:val="008D1668"/>
    <w:rsid w:val="008D34F1"/>
    <w:rsid w:val="008D362F"/>
    <w:rsid w:val="008D39D7"/>
    <w:rsid w:val="008D39D8"/>
    <w:rsid w:val="008D51DC"/>
    <w:rsid w:val="008D5633"/>
    <w:rsid w:val="008D5AC6"/>
    <w:rsid w:val="008D6351"/>
    <w:rsid w:val="008D6ABA"/>
    <w:rsid w:val="008D6BCC"/>
    <w:rsid w:val="008D6D1A"/>
    <w:rsid w:val="008D6F27"/>
    <w:rsid w:val="008D7CB2"/>
    <w:rsid w:val="008E0253"/>
    <w:rsid w:val="008E065E"/>
    <w:rsid w:val="008E0927"/>
    <w:rsid w:val="008E0B15"/>
    <w:rsid w:val="008E1365"/>
    <w:rsid w:val="008E138E"/>
    <w:rsid w:val="008E1909"/>
    <w:rsid w:val="008E1990"/>
    <w:rsid w:val="008E28D1"/>
    <w:rsid w:val="008E2A0B"/>
    <w:rsid w:val="008E2B49"/>
    <w:rsid w:val="008E42EC"/>
    <w:rsid w:val="008E451D"/>
    <w:rsid w:val="008E4D7C"/>
    <w:rsid w:val="008E5234"/>
    <w:rsid w:val="008E52D1"/>
    <w:rsid w:val="008E6683"/>
    <w:rsid w:val="008E6863"/>
    <w:rsid w:val="008E6E41"/>
    <w:rsid w:val="008E7680"/>
    <w:rsid w:val="008F0DA9"/>
    <w:rsid w:val="008F1338"/>
    <w:rsid w:val="008F159A"/>
    <w:rsid w:val="008F1EAB"/>
    <w:rsid w:val="008F2DA4"/>
    <w:rsid w:val="008F2DD3"/>
    <w:rsid w:val="008F30C7"/>
    <w:rsid w:val="008F33DC"/>
    <w:rsid w:val="008F3974"/>
    <w:rsid w:val="008F39DD"/>
    <w:rsid w:val="008F409A"/>
    <w:rsid w:val="008F477F"/>
    <w:rsid w:val="008F535B"/>
    <w:rsid w:val="008F54D1"/>
    <w:rsid w:val="008F5E84"/>
    <w:rsid w:val="008F63A5"/>
    <w:rsid w:val="0090009D"/>
    <w:rsid w:val="0090038A"/>
    <w:rsid w:val="00900D04"/>
    <w:rsid w:val="009013C0"/>
    <w:rsid w:val="00901495"/>
    <w:rsid w:val="00901DBC"/>
    <w:rsid w:val="00901E8A"/>
    <w:rsid w:val="00901E97"/>
    <w:rsid w:val="00902350"/>
    <w:rsid w:val="00902B37"/>
    <w:rsid w:val="0090336B"/>
    <w:rsid w:val="009038B8"/>
    <w:rsid w:val="00903C86"/>
    <w:rsid w:val="00903EC0"/>
    <w:rsid w:val="00903FDB"/>
    <w:rsid w:val="009050D7"/>
    <w:rsid w:val="009053AA"/>
    <w:rsid w:val="009058FA"/>
    <w:rsid w:val="0090628F"/>
    <w:rsid w:val="0090642D"/>
    <w:rsid w:val="009064FC"/>
    <w:rsid w:val="0090668C"/>
    <w:rsid w:val="00906939"/>
    <w:rsid w:val="00906B4B"/>
    <w:rsid w:val="00910A74"/>
    <w:rsid w:val="00910B7D"/>
    <w:rsid w:val="00911C0D"/>
    <w:rsid w:val="00911DFB"/>
    <w:rsid w:val="0091271D"/>
    <w:rsid w:val="00912741"/>
    <w:rsid w:val="00912B86"/>
    <w:rsid w:val="00913827"/>
    <w:rsid w:val="009139D9"/>
    <w:rsid w:val="00914AD8"/>
    <w:rsid w:val="00915A48"/>
    <w:rsid w:val="00915A75"/>
    <w:rsid w:val="00916079"/>
    <w:rsid w:val="00917643"/>
    <w:rsid w:val="00917BA7"/>
    <w:rsid w:val="00917CE9"/>
    <w:rsid w:val="00917F72"/>
    <w:rsid w:val="00920925"/>
    <w:rsid w:val="00920BF2"/>
    <w:rsid w:val="00920C63"/>
    <w:rsid w:val="009215CA"/>
    <w:rsid w:val="00921825"/>
    <w:rsid w:val="00921D86"/>
    <w:rsid w:val="00922010"/>
    <w:rsid w:val="009231D7"/>
    <w:rsid w:val="009244D0"/>
    <w:rsid w:val="009259DD"/>
    <w:rsid w:val="009305EA"/>
    <w:rsid w:val="009311F2"/>
    <w:rsid w:val="009314BA"/>
    <w:rsid w:val="00931BD9"/>
    <w:rsid w:val="00931C20"/>
    <w:rsid w:val="00932336"/>
    <w:rsid w:val="0093233C"/>
    <w:rsid w:val="0093261B"/>
    <w:rsid w:val="00932FF4"/>
    <w:rsid w:val="0093370E"/>
    <w:rsid w:val="009341BA"/>
    <w:rsid w:val="00934C29"/>
    <w:rsid w:val="00935EDD"/>
    <w:rsid w:val="00935F33"/>
    <w:rsid w:val="0093683C"/>
    <w:rsid w:val="009368F3"/>
    <w:rsid w:val="00936948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095"/>
    <w:rsid w:val="00946226"/>
    <w:rsid w:val="0094651B"/>
    <w:rsid w:val="0094683F"/>
    <w:rsid w:val="00946945"/>
    <w:rsid w:val="00946B49"/>
    <w:rsid w:val="00947713"/>
    <w:rsid w:val="00947A55"/>
    <w:rsid w:val="00950B8D"/>
    <w:rsid w:val="00950DE7"/>
    <w:rsid w:val="009522B0"/>
    <w:rsid w:val="00952750"/>
    <w:rsid w:val="00952C3E"/>
    <w:rsid w:val="00953920"/>
    <w:rsid w:val="00953D47"/>
    <w:rsid w:val="00954BF2"/>
    <w:rsid w:val="00955E64"/>
    <w:rsid w:val="0095681E"/>
    <w:rsid w:val="009572A8"/>
    <w:rsid w:val="009572D4"/>
    <w:rsid w:val="009579F5"/>
    <w:rsid w:val="00960BE9"/>
    <w:rsid w:val="00961921"/>
    <w:rsid w:val="00961981"/>
    <w:rsid w:val="00961A1A"/>
    <w:rsid w:val="00961FA0"/>
    <w:rsid w:val="00963087"/>
    <w:rsid w:val="0096379D"/>
    <w:rsid w:val="00963BE5"/>
    <w:rsid w:val="00963E7C"/>
    <w:rsid w:val="0096430A"/>
    <w:rsid w:val="00964B5A"/>
    <w:rsid w:val="00964C90"/>
    <w:rsid w:val="00964E84"/>
    <w:rsid w:val="0096554B"/>
    <w:rsid w:val="0096584A"/>
    <w:rsid w:val="009659E5"/>
    <w:rsid w:val="00965F45"/>
    <w:rsid w:val="00967803"/>
    <w:rsid w:val="00967990"/>
    <w:rsid w:val="009679CB"/>
    <w:rsid w:val="00967A46"/>
    <w:rsid w:val="00967B53"/>
    <w:rsid w:val="009711B1"/>
    <w:rsid w:val="00971626"/>
    <w:rsid w:val="009717A7"/>
    <w:rsid w:val="00971F08"/>
    <w:rsid w:val="00972694"/>
    <w:rsid w:val="00972B57"/>
    <w:rsid w:val="0097317A"/>
    <w:rsid w:val="009737AD"/>
    <w:rsid w:val="009737B4"/>
    <w:rsid w:val="00973B5C"/>
    <w:rsid w:val="00975451"/>
    <w:rsid w:val="0097603D"/>
    <w:rsid w:val="00976949"/>
    <w:rsid w:val="00976E71"/>
    <w:rsid w:val="0097756F"/>
    <w:rsid w:val="0097767E"/>
    <w:rsid w:val="009802B4"/>
    <w:rsid w:val="009803CF"/>
    <w:rsid w:val="00980477"/>
    <w:rsid w:val="00980B13"/>
    <w:rsid w:val="00980C23"/>
    <w:rsid w:val="00981065"/>
    <w:rsid w:val="00981EA5"/>
    <w:rsid w:val="00982728"/>
    <w:rsid w:val="009833A8"/>
    <w:rsid w:val="009834A4"/>
    <w:rsid w:val="00983A42"/>
    <w:rsid w:val="00983AB7"/>
    <w:rsid w:val="009844B8"/>
    <w:rsid w:val="009848A0"/>
    <w:rsid w:val="00985251"/>
    <w:rsid w:val="00985253"/>
    <w:rsid w:val="009853B3"/>
    <w:rsid w:val="00985889"/>
    <w:rsid w:val="0098595B"/>
    <w:rsid w:val="00985E55"/>
    <w:rsid w:val="00987BB5"/>
    <w:rsid w:val="00990101"/>
    <w:rsid w:val="00990147"/>
    <w:rsid w:val="00990160"/>
    <w:rsid w:val="009901BD"/>
    <w:rsid w:val="009903BE"/>
    <w:rsid w:val="00990557"/>
    <w:rsid w:val="00990630"/>
    <w:rsid w:val="00991761"/>
    <w:rsid w:val="009918A1"/>
    <w:rsid w:val="00991A3D"/>
    <w:rsid w:val="00991FCD"/>
    <w:rsid w:val="009923DD"/>
    <w:rsid w:val="00992C79"/>
    <w:rsid w:val="009932AA"/>
    <w:rsid w:val="00994B72"/>
    <w:rsid w:val="00994DCA"/>
    <w:rsid w:val="00995EF2"/>
    <w:rsid w:val="009960EC"/>
    <w:rsid w:val="00996FDC"/>
    <w:rsid w:val="009970DD"/>
    <w:rsid w:val="00997129"/>
    <w:rsid w:val="009976C3"/>
    <w:rsid w:val="009A071D"/>
    <w:rsid w:val="009A0FBA"/>
    <w:rsid w:val="009A11A5"/>
    <w:rsid w:val="009A1601"/>
    <w:rsid w:val="009A221E"/>
    <w:rsid w:val="009A2EA4"/>
    <w:rsid w:val="009A3210"/>
    <w:rsid w:val="009A408C"/>
    <w:rsid w:val="009A462D"/>
    <w:rsid w:val="009A4D43"/>
    <w:rsid w:val="009A55A1"/>
    <w:rsid w:val="009A5B25"/>
    <w:rsid w:val="009A5CBA"/>
    <w:rsid w:val="009A5E62"/>
    <w:rsid w:val="009A624D"/>
    <w:rsid w:val="009A6B76"/>
    <w:rsid w:val="009A7541"/>
    <w:rsid w:val="009A782A"/>
    <w:rsid w:val="009A7FCF"/>
    <w:rsid w:val="009B0F4E"/>
    <w:rsid w:val="009B13C9"/>
    <w:rsid w:val="009B1F30"/>
    <w:rsid w:val="009B244C"/>
    <w:rsid w:val="009B2D17"/>
    <w:rsid w:val="009B3218"/>
    <w:rsid w:val="009B372A"/>
    <w:rsid w:val="009B3AC2"/>
    <w:rsid w:val="009B3C29"/>
    <w:rsid w:val="009B3F2D"/>
    <w:rsid w:val="009B4396"/>
    <w:rsid w:val="009B43D4"/>
    <w:rsid w:val="009B4DF4"/>
    <w:rsid w:val="009B4E79"/>
    <w:rsid w:val="009B501F"/>
    <w:rsid w:val="009B564E"/>
    <w:rsid w:val="009B57BA"/>
    <w:rsid w:val="009B5AE4"/>
    <w:rsid w:val="009B5E9F"/>
    <w:rsid w:val="009B5EAA"/>
    <w:rsid w:val="009B5EF2"/>
    <w:rsid w:val="009B798F"/>
    <w:rsid w:val="009B7BD0"/>
    <w:rsid w:val="009B7E25"/>
    <w:rsid w:val="009B7E87"/>
    <w:rsid w:val="009C06DA"/>
    <w:rsid w:val="009C1041"/>
    <w:rsid w:val="009C1187"/>
    <w:rsid w:val="009C11D6"/>
    <w:rsid w:val="009C17AC"/>
    <w:rsid w:val="009C1802"/>
    <w:rsid w:val="009C1BA9"/>
    <w:rsid w:val="009C2317"/>
    <w:rsid w:val="009C2434"/>
    <w:rsid w:val="009C3D49"/>
    <w:rsid w:val="009C3D81"/>
    <w:rsid w:val="009C403E"/>
    <w:rsid w:val="009C41E7"/>
    <w:rsid w:val="009C684E"/>
    <w:rsid w:val="009C75AB"/>
    <w:rsid w:val="009C7FD4"/>
    <w:rsid w:val="009C7FE0"/>
    <w:rsid w:val="009D0A89"/>
    <w:rsid w:val="009D0ED4"/>
    <w:rsid w:val="009D1EE3"/>
    <w:rsid w:val="009D21AB"/>
    <w:rsid w:val="009D21D3"/>
    <w:rsid w:val="009D24E2"/>
    <w:rsid w:val="009D285F"/>
    <w:rsid w:val="009D4AFC"/>
    <w:rsid w:val="009D4FF0"/>
    <w:rsid w:val="009D58DB"/>
    <w:rsid w:val="009D5B5E"/>
    <w:rsid w:val="009D703C"/>
    <w:rsid w:val="009D718F"/>
    <w:rsid w:val="009D74B9"/>
    <w:rsid w:val="009D7798"/>
    <w:rsid w:val="009E068F"/>
    <w:rsid w:val="009E0E1A"/>
    <w:rsid w:val="009E1156"/>
    <w:rsid w:val="009E14E0"/>
    <w:rsid w:val="009E2505"/>
    <w:rsid w:val="009E35DB"/>
    <w:rsid w:val="009E3950"/>
    <w:rsid w:val="009E3C05"/>
    <w:rsid w:val="009E40DC"/>
    <w:rsid w:val="009E4343"/>
    <w:rsid w:val="009E43A3"/>
    <w:rsid w:val="009E47A3"/>
    <w:rsid w:val="009E47E1"/>
    <w:rsid w:val="009E5B07"/>
    <w:rsid w:val="009E5D48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8B3"/>
    <w:rsid w:val="009F1946"/>
    <w:rsid w:val="009F2395"/>
    <w:rsid w:val="009F29CD"/>
    <w:rsid w:val="009F2BC7"/>
    <w:rsid w:val="009F2C34"/>
    <w:rsid w:val="009F3410"/>
    <w:rsid w:val="009F344F"/>
    <w:rsid w:val="009F6B04"/>
    <w:rsid w:val="009F6F3C"/>
    <w:rsid w:val="009F7B36"/>
    <w:rsid w:val="009F7F16"/>
    <w:rsid w:val="00A00384"/>
    <w:rsid w:val="00A0145D"/>
    <w:rsid w:val="00A01883"/>
    <w:rsid w:val="00A0194E"/>
    <w:rsid w:val="00A01D1B"/>
    <w:rsid w:val="00A02D4B"/>
    <w:rsid w:val="00A031D8"/>
    <w:rsid w:val="00A033B8"/>
    <w:rsid w:val="00A033D3"/>
    <w:rsid w:val="00A03814"/>
    <w:rsid w:val="00A03942"/>
    <w:rsid w:val="00A03B0E"/>
    <w:rsid w:val="00A03D51"/>
    <w:rsid w:val="00A0401C"/>
    <w:rsid w:val="00A04690"/>
    <w:rsid w:val="00A048A8"/>
    <w:rsid w:val="00A048FB"/>
    <w:rsid w:val="00A04F49"/>
    <w:rsid w:val="00A051D2"/>
    <w:rsid w:val="00A05BAE"/>
    <w:rsid w:val="00A05BD3"/>
    <w:rsid w:val="00A05C21"/>
    <w:rsid w:val="00A05CBD"/>
    <w:rsid w:val="00A05D87"/>
    <w:rsid w:val="00A05F3D"/>
    <w:rsid w:val="00A06149"/>
    <w:rsid w:val="00A0642B"/>
    <w:rsid w:val="00A075FB"/>
    <w:rsid w:val="00A10227"/>
    <w:rsid w:val="00A109A1"/>
    <w:rsid w:val="00A10AAD"/>
    <w:rsid w:val="00A10C87"/>
    <w:rsid w:val="00A10E0F"/>
    <w:rsid w:val="00A1284B"/>
    <w:rsid w:val="00A12A84"/>
    <w:rsid w:val="00A12D44"/>
    <w:rsid w:val="00A13501"/>
    <w:rsid w:val="00A13BED"/>
    <w:rsid w:val="00A13CA1"/>
    <w:rsid w:val="00A13E54"/>
    <w:rsid w:val="00A144B0"/>
    <w:rsid w:val="00A1547B"/>
    <w:rsid w:val="00A15687"/>
    <w:rsid w:val="00A15AD0"/>
    <w:rsid w:val="00A15E53"/>
    <w:rsid w:val="00A16294"/>
    <w:rsid w:val="00A16489"/>
    <w:rsid w:val="00A16C7E"/>
    <w:rsid w:val="00A17F63"/>
    <w:rsid w:val="00A20BEB"/>
    <w:rsid w:val="00A20C45"/>
    <w:rsid w:val="00A21416"/>
    <w:rsid w:val="00A2157C"/>
    <w:rsid w:val="00A2193B"/>
    <w:rsid w:val="00A2351A"/>
    <w:rsid w:val="00A23B06"/>
    <w:rsid w:val="00A23B84"/>
    <w:rsid w:val="00A24346"/>
    <w:rsid w:val="00A255D2"/>
    <w:rsid w:val="00A25F72"/>
    <w:rsid w:val="00A26425"/>
    <w:rsid w:val="00A264A9"/>
    <w:rsid w:val="00A272C6"/>
    <w:rsid w:val="00A27785"/>
    <w:rsid w:val="00A30187"/>
    <w:rsid w:val="00A30314"/>
    <w:rsid w:val="00A30F89"/>
    <w:rsid w:val="00A31202"/>
    <w:rsid w:val="00A3142B"/>
    <w:rsid w:val="00A31766"/>
    <w:rsid w:val="00A32199"/>
    <w:rsid w:val="00A32791"/>
    <w:rsid w:val="00A33BCF"/>
    <w:rsid w:val="00A33C74"/>
    <w:rsid w:val="00A34338"/>
    <w:rsid w:val="00A3448A"/>
    <w:rsid w:val="00A34C53"/>
    <w:rsid w:val="00A35340"/>
    <w:rsid w:val="00A35E93"/>
    <w:rsid w:val="00A36297"/>
    <w:rsid w:val="00A3658D"/>
    <w:rsid w:val="00A3695D"/>
    <w:rsid w:val="00A36EEA"/>
    <w:rsid w:val="00A370CE"/>
    <w:rsid w:val="00A37400"/>
    <w:rsid w:val="00A40822"/>
    <w:rsid w:val="00A40F3B"/>
    <w:rsid w:val="00A41791"/>
    <w:rsid w:val="00A41E2B"/>
    <w:rsid w:val="00A42113"/>
    <w:rsid w:val="00A4317C"/>
    <w:rsid w:val="00A440D0"/>
    <w:rsid w:val="00A44FBD"/>
    <w:rsid w:val="00A450F5"/>
    <w:rsid w:val="00A4521C"/>
    <w:rsid w:val="00A4522F"/>
    <w:rsid w:val="00A456BE"/>
    <w:rsid w:val="00A458AA"/>
    <w:rsid w:val="00A45B74"/>
    <w:rsid w:val="00A46150"/>
    <w:rsid w:val="00A46565"/>
    <w:rsid w:val="00A46C20"/>
    <w:rsid w:val="00A46C6B"/>
    <w:rsid w:val="00A46F44"/>
    <w:rsid w:val="00A472A4"/>
    <w:rsid w:val="00A47976"/>
    <w:rsid w:val="00A47BB3"/>
    <w:rsid w:val="00A50C42"/>
    <w:rsid w:val="00A50C5E"/>
    <w:rsid w:val="00A50C86"/>
    <w:rsid w:val="00A50E19"/>
    <w:rsid w:val="00A515BE"/>
    <w:rsid w:val="00A52ADC"/>
    <w:rsid w:val="00A52E1D"/>
    <w:rsid w:val="00A52FB8"/>
    <w:rsid w:val="00A537C3"/>
    <w:rsid w:val="00A53CD7"/>
    <w:rsid w:val="00A53DA4"/>
    <w:rsid w:val="00A5428F"/>
    <w:rsid w:val="00A5436B"/>
    <w:rsid w:val="00A55477"/>
    <w:rsid w:val="00A55833"/>
    <w:rsid w:val="00A55BE6"/>
    <w:rsid w:val="00A56825"/>
    <w:rsid w:val="00A5688B"/>
    <w:rsid w:val="00A5701C"/>
    <w:rsid w:val="00A57606"/>
    <w:rsid w:val="00A5783D"/>
    <w:rsid w:val="00A57D78"/>
    <w:rsid w:val="00A60BB0"/>
    <w:rsid w:val="00A6140A"/>
    <w:rsid w:val="00A61499"/>
    <w:rsid w:val="00A62116"/>
    <w:rsid w:val="00A62152"/>
    <w:rsid w:val="00A62599"/>
    <w:rsid w:val="00A62617"/>
    <w:rsid w:val="00A62A77"/>
    <w:rsid w:val="00A63146"/>
    <w:rsid w:val="00A63483"/>
    <w:rsid w:val="00A63557"/>
    <w:rsid w:val="00A635DC"/>
    <w:rsid w:val="00A637AA"/>
    <w:rsid w:val="00A64A51"/>
    <w:rsid w:val="00A657D7"/>
    <w:rsid w:val="00A65950"/>
    <w:rsid w:val="00A660AC"/>
    <w:rsid w:val="00A669A3"/>
    <w:rsid w:val="00A67452"/>
    <w:rsid w:val="00A67664"/>
    <w:rsid w:val="00A67E6C"/>
    <w:rsid w:val="00A704BC"/>
    <w:rsid w:val="00A71209"/>
    <w:rsid w:val="00A712D9"/>
    <w:rsid w:val="00A7175B"/>
    <w:rsid w:val="00A71B99"/>
    <w:rsid w:val="00A7247B"/>
    <w:rsid w:val="00A72F5E"/>
    <w:rsid w:val="00A739D0"/>
    <w:rsid w:val="00A73D74"/>
    <w:rsid w:val="00A74295"/>
    <w:rsid w:val="00A746B4"/>
    <w:rsid w:val="00A75570"/>
    <w:rsid w:val="00A755AA"/>
    <w:rsid w:val="00A761D4"/>
    <w:rsid w:val="00A76593"/>
    <w:rsid w:val="00A7730D"/>
    <w:rsid w:val="00A77EA9"/>
    <w:rsid w:val="00A77EC4"/>
    <w:rsid w:val="00A80106"/>
    <w:rsid w:val="00A81253"/>
    <w:rsid w:val="00A81B7C"/>
    <w:rsid w:val="00A81F3B"/>
    <w:rsid w:val="00A82001"/>
    <w:rsid w:val="00A82158"/>
    <w:rsid w:val="00A823A6"/>
    <w:rsid w:val="00A82D21"/>
    <w:rsid w:val="00A838B0"/>
    <w:rsid w:val="00A83D84"/>
    <w:rsid w:val="00A84D6B"/>
    <w:rsid w:val="00A85066"/>
    <w:rsid w:val="00A850B8"/>
    <w:rsid w:val="00A8555A"/>
    <w:rsid w:val="00A855D3"/>
    <w:rsid w:val="00A85682"/>
    <w:rsid w:val="00A86750"/>
    <w:rsid w:val="00A87917"/>
    <w:rsid w:val="00A879D5"/>
    <w:rsid w:val="00A87E4B"/>
    <w:rsid w:val="00A87E69"/>
    <w:rsid w:val="00A90321"/>
    <w:rsid w:val="00A90354"/>
    <w:rsid w:val="00A90BC9"/>
    <w:rsid w:val="00A91428"/>
    <w:rsid w:val="00A91470"/>
    <w:rsid w:val="00A919C1"/>
    <w:rsid w:val="00A91A27"/>
    <w:rsid w:val="00A92879"/>
    <w:rsid w:val="00A92BEC"/>
    <w:rsid w:val="00A93870"/>
    <w:rsid w:val="00A93D83"/>
    <w:rsid w:val="00A93EA4"/>
    <w:rsid w:val="00A9442A"/>
    <w:rsid w:val="00A948A7"/>
    <w:rsid w:val="00A94CA8"/>
    <w:rsid w:val="00A95606"/>
    <w:rsid w:val="00A95F07"/>
    <w:rsid w:val="00A96417"/>
    <w:rsid w:val="00A964A3"/>
    <w:rsid w:val="00A96AE1"/>
    <w:rsid w:val="00A96B4C"/>
    <w:rsid w:val="00A97307"/>
    <w:rsid w:val="00A9764F"/>
    <w:rsid w:val="00A97CC3"/>
    <w:rsid w:val="00AA016F"/>
    <w:rsid w:val="00AA0B96"/>
    <w:rsid w:val="00AA1465"/>
    <w:rsid w:val="00AA1ED6"/>
    <w:rsid w:val="00AA25F8"/>
    <w:rsid w:val="00AA2F4E"/>
    <w:rsid w:val="00AA2F6B"/>
    <w:rsid w:val="00AA33DF"/>
    <w:rsid w:val="00AA35B9"/>
    <w:rsid w:val="00AA367A"/>
    <w:rsid w:val="00AA38B5"/>
    <w:rsid w:val="00AA38D2"/>
    <w:rsid w:val="00AA4086"/>
    <w:rsid w:val="00AA42B7"/>
    <w:rsid w:val="00AA505F"/>
    <w:rsid w:val="00AA51D6"/>
    <w:rsid w:val="00AA5919"/>
    <w:rsid w:val="00AA651A"/>
    <w:rsid w:val="00AA68CE"/>
    <w:rsid w:val="00AA6CC5"/>
    <w:rsid w:val="00AB0450"/>
    <w:rsid w:val="00AB0B4F"/>
    <w:rsid w:val="00AB0BC8"/>
    <w:rsid w:val="00AB11CA"/>
    <w:rsid w:val="00AB14D9"/>
    <w:rsid w:val="00AB23C0"/>
    <w:rsid w:val="00AB2E66"/>
    <w:rsid w:val="00AB3139"/>
    <w:rsid w:val="00AB4AB8"/>
    <w:rsid w:val="00AB5DF7"/>
    <w:rsid w:val="00AB655E"/>
    <w:rsid w:val="00AB6AF7"/>
    <w:rsid w:val="00AB717E"/>
    <w:rsid w:val="00AB77A8"/>
    <w:rsid w:val="00AB7D0A"/>
    <w:rsid w:val="00AC007F"/>
    <w:rsid w:val="00AC026E"/>
    <w:rsid w:val="00AC04F2"/>
    <w:rsid w:val="00AC0A91"/>
    <w:rsid w:val="00AC2675"/>
    <w:rsid w:val="00AC2683"/>
    <w:rsid w:val="00AC2D2E"/>
    <w:rsid w:val="00AC2ECD"/>
    <w:rsid w:val="00AC3119"/>
    <w:rsid w:val="00AC32A2"/>
    <w:rsid w:val="00AC4251"/>
    <w:rsid w:val="00AC49FB"/>
    <w:rsid w:val="00AC5A10"/>
    <w:rsid w:val="00AC5AAE"/>
    <w:rsid w:val="00AC6DE7"/>
    <w:rsid w:val="00AC717E"/>
    <w:rsid w:val="00AC726B"/>
    <w:rsid w:val="00AC76DB"/>
    <w:rsid w:val="00AC79A5"/>
    <w:rsid w:val="00AC7F4A"/>
    <w:rsid w:val="00AD0642"/>
    <w:rsid w:val="00AD0AA3"/>
    <w:rsid w:val="00AD0ECF"/>
    <w:rsid w:val="00AD1320"/>
    <w:rsid w:val="00AD2020"/>
    <w:rsid w:val="00AD2271"/>
    <w:rsid w:val="00AD2FE2"/>
    <w:rsid w:val="00AD376A"/>
    <w:rsid w:val="00AD3D8A"/>
    <w:rsid w:val="00AD3F94"/>
    <w:rsid w:val="00AD4A5A"/>
    <w:rsid w:val="00AD521A"/>
    <w:rsid w:val="00AD54DB"/>
    <w:rsid w:val="00AD56F9"/>
    <w:rsid w:val="00AD59C5"/>
    <w:rsid w:val="00AD6689"/>
    <w:rsid w:val="00AD67E3"/>
    <w:rsid w:val="00AD78AE"/>
    <w:rsid w:val="00AD7B2A"/>
    <w:rsid w:val="00AD7C50"/>
    <w:rsid w:val="00AE032F"/>
    <w:rsid w:val="00AE065A"/>
    <w:rsid w:val="00AE0779"/>
    <w:rsid w:val="00AE087B"/>
    <w:rsid w:val="00AE0C32"/>
    <w:rsid w:val="00AE204A"/>
    <w:rsid w:val="00AE21D9"/>
    <w:rsid w:val="00AE23D8"/>
    <w:rsid w:val="00AE27AC"/>
    <w:rsid w:val="00AE2A2A"/>
    <w:rsid w:val="00AE2CE0"/>
    <w:rsid w:val="00AE3167"/>
    <w:rsid w:val="00AE3A70"/>
    <w:rsid w:val="00AE40E0"/>
    <w:rsid w:val="00AE42ED"/>
    <w:rsid w:val="00AE444A"/>
    <w:rsid w:val="00AE45B2"/>
    <w:rsid w:val="00AE4807"/>
    <w:rsid w:val="00AE4DBA"/>
    <w:rsid w:val="00AE4F07"/>
    <w:rsid w:val="00AE5CF7"/>
    <w:rsid w:val="00AE5E43"/>
    <w:rsid w:val="00AE63AB"/>
    <w:rsid w:val="00AE7FF6"/>
    <w:rsid w:val="00AF0508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A2C"/>
    <w:rsid w:val="00AF2B22"/>
    <w:rsid w:val="00AF35BE"/>
    <w:rsid w:val="00AF39B4"/>
    <w:rsid w:val="00AF3DBF"/>
    <w:rsid w:val="00AF42D7"/>
    <w:rsid w:val="00AF4CA4"/>
    <w:rsid w:val="00AF5570"/>
    <w:rsid w:val="00AF5B63"/>
    <w:rsid w:val="00AF5BA7"/>
    <w:rsid w:val="00AF6970"/>
    <w:rsid w:val="00AF766E"/>
    <w:rsid w:val="00AF779D"/>
    <w:rsid w:val="00AF78ED"/>
    <w:rsid w:val="00AF7ABA"/>
    <w:rsid w:val="00AF7B02"/>
    <w:rsid w:val="00AF7B0B"/>
    <w:rsid w:val="00B000F8"/>
    <w:rsid w:val="00B0014F"/>
    <w:rsid w:val="00B006FE"/>
    <w:rsid w:val="00B007CB"/>
    <w:rsid w:val="00B009F5"/>
    <w:rsid w:val="00B00A30"/>
    <w:rsid w:val="00B01792"/>
    <w:rsid w:val="00B02100"/>
    <w:rsid w:val="00B02AA9"/>
    <w:rsid w:val="00B02FA3"/>
    <w:rsid w:val="00B0324F"/>
    <w:rsid w:val="00B036A0"/>
    <w:rsid w:val="00B04DF3"/>
    <w:rsid w:val="00B05084"/>
    <w:rsid w:val="00B05253"/>
    <w:rsid w:val="00B059C2"/>
    <w:rsid w:val="00B05B66"/>
    <w:rsid w:val="00B06158"/>
    <w:rsid w:val="00B061FD"/>
    <w:rsid w:val="00B073D1"/>
    <w:rsid w:val="00B07BB5"/>
    <w:rsid w:val="00B101E0"/>
    <w:rsid w:val="00B10441"/>
    <w:rsid w:val="00B10447"/>
    <w:rsid w:val="00B10849"/>
    <w:rsid w:val="00B110D5"/>
    <w:rsid w:val="00B116EC"/>
    <w:rsid w:val="00B11828"/>
    <w:rsid w:val="00B11FA3"/>
    <w:rsid w:val="00B12115"/>
    <w:rsid w:val="00B130B5"/>
    <w:rsid w:val="00B130C7"/>
    <w:rsid w:val="00B133D4"/>
    <w:rsid w:val="00B13A5F"/>
    <w:rsid w:val="00B13B3A"/>
    <w:rsid w:val="00B142E7"/>
    <w:rsid w:val="00B157F9"/>
    <w:rsid w:val="00B15C74"/>
    <w:rsid w:val="00B162FE"/>
    <w:rsid w:val="00B16981"/>
    <w:rsid w:val="00B16B48"/>
    <w:rsid w:val="00B17728"/>
    <w:rsid w:val="00B17A5E"/>
    <w:rsid w:val="00B2016D"/>
    <w:rsid w:val="00B20256"/>
    <w:rsid w:val="00B20D09"/>
    <w:rsid w:val="00B20E36"/>
    <w:rsid w:val="00B210E9"/>
    <w:rsid w:val="00B21270"/>
    <w:rsid w:val="00B21A93"/>
    <w:rsid w:val="00B21F5D"/>
    <w:rsid w:val="00B231F1"/>
    <w:rsid w:val="00B235CC"/>
    <w:rsid w:val="00B235D8"/>
    <w:rsid w:val="00B23670"/>
    <w:rsid w:val="00B2468A"/>
    <w:rsid w:val="00B248B0"/>
    <w:rsid w:val="00B24B5C"/>
    <w:rsid w:val="00B24C53"/>
    <w:rsid w:val="00B2593D"/>
    <w:rsid w:val="00B26318"/>
    <w:rsid w:val="00B272D7"/>
    <w:rsid w:val="00B2763F"/>
    <w:rsid w:val="00B27756"/>
    <w:rsid w:val="00B27A16"/>
    <w:rsid w:val="00B27AAC"/>
    <w:rsid w:val="00B30929"/>
    <w:rsid w:val="00B30E25"/>
    <w:rsid w:val="00B31C3E"/>
    <w:rsid w:val="00B32003"/>
    <w:rsid w:val="00B33221"/>
    <w:rsid w:val="00B34755"/>
    <w:rsid w:val="00B34BAC"/>
    <w:rsid w:val="00B34C22"/>
    <w:rsid w:val="00B34C44"/>
    <w:rsid w:val="00B34D82"/>
    <w:rsid w:val="00B35211"/>
    <w:rsid w:val="00B36940"/>
    <w:rsid w:val="00B36BE4"/>
    <w:rsid w:val="00B372AA"/>
    <w:rsid w:val="00B375E8"/>
    <w:rsid w:val="00B40445"/>
    <w:rsid w:val="00B40882"/>
    <w:rsid w:val="00B40BF2"/>
    <w:rsid w:val="00B40C56"/>
    <w:rsid w:val="00B41888"/>
    <w:rsid w:val="00B41D70"/>
    <w:rsid w:val="00B41DAA"/>
    <w:rsid w:val="00B4243B"/>
    <w:rsid w:val="00B426BE"/>
    <w:rsid w:val="00B42999"/>
    <w:rsid w:val="00B42E1A"/>
    <w:rsid w:val="00B43805"/>
    <w:rsid w:val="00B44269"/>
    <w:rsid w:val="00B44482"/>
    <w:rsid w:val="00B45409"/>
    <w:rsid w:val="00B45A52"/>
    <w:rsid w:val="00B45AA4"/>
    <w:rsid w:val="00B46037"/>
    <w:rsid w:val="00B46175"/>
    <w:rsid w:val="00B466D3"/>
    <w:rsid w:val="00B46746"/>
    <w:rsid w:val="00B46DBB"/>
    <w:rsid w:val="00B47063"/>
    <w:rsid w:val="00B47475"/>
    <w:rsid w:val="00B47771"/>
    <w:rsid w:val="00B477E5"/>
    <w:rsid w:val="00B47B4C"/>
    <w:rsid w:val="00B50005"/>
    <w:rsid w:val="00B50F31"/>
    <w:rsid w:val="00B51977"/>
    <w:rsid w:val="00B52246"/>
    <w:rsid w:val="00B52C53"/>
    <w:rsid w:val="00B52E6D"/>
    <w:rsid w:val="00B53A50"/>
    <w:rsid w:val="00B540B2"/>
    <w:rsid w:val="00B54DD1"/>
    <w:rsid w:val="00B553B9"/>
    <w:rsid w:val="00B55489"/>
    <w:rsid w:val="00B56BC3"/>
    <w:rsid w:val="00B57039"/>
    <w:rsid w:val="00B575C8"/>
    <w:rsid w:val="00B57634"/>
    <w:rsid w:val="00B57D6D"/>
    <w:rsid w:val="00B57E1A"/>
    <w:rsid w:val="00B601F6"/>
    <w:rsid w:val="00B60FF6"/>
    <w:rsid w:val="00B6253B"/>
    <w:rsid w:val="00B625B1"/>
    <w:rsid w:val="00B62A98"/>
    <w:rsid w:val="00B62D44"/>
    <w:rsid w:val="00B6329B"/>
    <w:rsid w:val="00B64EBC"/>
    <w:rsid w:val="00B651D6"/>
    <w:rsid w:val="00B658B1"/>
    <w:rsid w:val="00B658DD"/>
    <w:rsid w:val="00B65F6C"/>
    <w:rsid w:val="00B65FAA"/>
    <w:rsid w:val="00B664C7"/>
    <w:rsid w:val="00B70492"/>
    <w:rsid w:val="00B71E73"/>
    <w:rsid w:val="00B72F7E"/>
    <w:rsid w:val="00B7321D"/>
    <w:rsid w:val="00B73869"/>
    <w:rsid w:val="00B739F6"/>
    <w:rsid w:val="00B74729"/>
    <w:rsid w:val="00B74AB3"/>
    <w:rsid w:val="00B74AC2"/>
    <w:rsid w:val="00B74DA8"/>
    <w:rsid w:val="00B75758"/>
    <w:rsid w:val="00B769D7"/>
    <w:rsid w:val="00B76C86"/>
    <w:rsid w:val="00B772E6"/>
    <w:rsid w:val="00B776B0"/>
    <w:rsid w:val="00B804C1"/>
    <w:rsid w:val="00B8093E"/>
    <w:rsid w:val="00B80A1C"/>
    <w:rsid w:val="00B80F2C"/>
    <w:rsid w:val="00B81A6C"/>
    <w:rsid w:val="00B81EDC"/>
    <w:rsid w:val="00B82679"/>
    <w:rsid w:val="00B833DF"/>
    <w:rsid w:val="00B83B77"/>
    <w:rsid w:val="00B841E8"/>
    <w:rsid w:val="00B84C8A"/>
    <w:rsid w:val="00B850CF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2AD1"/>
    <w:rsid w:val="00B92F36"/>
    <w:rsid w:val="00B936B6"/>
    <w:rsid w:val="00B93B59"/>
    <w:rsid w:val="00B93C2D"/>
    <w:rsid w:val="00B93FC6"/>
    <w:rsid w:val="00B9406A"/>
    <w:rsid w:val="00B940F6"/>
    <w:rsid w:val="00B94DC1"/>
    <w:rsid w:val="00B958C6"/>
    <w:rsid w:val="00B963DA"/>
    <w:rsid w:val="00B96F63"/>
    <w:rsid w:val="00B96FF7"/>
    <w:rsid w:val="00B97FAE"/>
    <w:rsid w:val="00BA0E0F"/>
    <w:rsid w:val="00BA131A"/>
    <w:rsid w:val="00BA17E3"/>
    <w:rsid w:val="00BA18EE"/>
    <w:rsid w:val="00BA1CD1"/>
    <w:rsid w:val="00BA202E"/>
    <w:rsid w:val="00BA2280"/>
    <w:rsid w:val="00BA2789"/>
    <w:rsid w:val="00BA2A08"/>
    <w:rsid w:val="00BA2B27"/>
    <w:rsid w:val="00BA2C9A"/>
    <w:rsid w:val="00BA2DEF"/>
    <w:rsid w:val="00BA348F"/>
    <w:rsid w:val="00BA4987"/>
    <w:rsid w:val="00BA51EF"/>
    <w:rsid w:val="00BA541A"/>
    <w:rsid w:val="00BA56D2"/>
    <w:rsid w:val="00BA577F"/>
    <w:rsid w:val="00BA5BF0"/>
    <w:rsid w:val="00BA67BF"/>
    <w:rsid w:val="00BA67E8"/>
    <w:rsid w:val="00BA76E0"/>
    <w:rsid w:val="00BA7C4F"/>
    <w:rsid w:val="00BA7DE1"/>
    <w:rsid w:val="00BB07CA"/>
    <w:rsid w:val="00BB096D"/>
    <w:rsid w:val="00BB0A3F"/>
    <w:rsid w:val="00BB1EB8"/>
    <w:rsid w:val="00BB20CE"/>
    <w:rsid w:val="00BB2553"/>
    <w:rsid w:val="00BB2A25"/>
    <w:rsid w:val="00BB2E3C"/>
    <w:rsid w:val="00BB4706"/>
    <w:rsid w:val="00BB51E9"/>
    <w:rsid w:val="00BB685B"/>
    <w:rsid w:val="00BB749F"/>
    <w:rsid w:val="00BB7EEC"/>
    <w:rsid w:val="00BC01E1"/>
    <w:rsid w:val="00BC07F2"/>
    <w:rsid w:val="00BC0FDC"/>
    <w:rsid w:val="00BC27FE"/>
    <w:rsid w:val="00BC286F"/>
    <w:rsid w:val="00BC2CFB"/>
    <w:rsid w:val="00BC3053"/>
    <w:rsid w:val="00BC3B08"/>
    <w:rsid w:val="00BC3F27"/>
    <w:rsid w:val="00BC40F1"/>
    <w:rsid w:val="00BC43CB"/>
    <w:rsid w:val="00BC498F"/>
    <w:rsid w:val="00BC4D2E"/>
    <w:rsid w:val="00BC4D4C"/>
    <w:rsid w:val="00BC6132"/>
    <w:rsid w:val="00BC6A60"/>
    <w:rsid w:val="00BC6DF0"/>
    <w:rsid w:val="00BC6E83"/>
    <w:rsid w:val="00BC7378"/>
    <w:rsid w:val="00BC78AA"/>
    <w:rsid w:val="00BC7E1F"/>
    <w:rsid w:val="00BD1AB5"/>
    <w:rsid w:val="00BD24F2"/>
    <w:rsid w:val="00BD2627"/>
    <w:rsid w:val="00BD30FE"/>
    <w:rsid w:val="00BD3673"/>
    <w:rsid w:val="00BD3992"/>
    <w:rsid w:val="00BD3FA9"/>
    <w:rsid w:val="00BD41BB"/>
    <w:rsid w:val="00BD4278"/>
    <w:rsid w:val="00BD48AC"/>
    <w:rsid w:val="00BD53A8"/>
    <w:rsid w:val="00BD5E8F"/>
    <w:rsid w:val="00BD5F1A"/>
    <w:rsid w:val="00BD5FEA"/>
    <w:rsid w:val="00BD6495"/>
    <w:rsid w:val="00BD6EA1"/>
    <w:rsid w:val="00BD7625"/>
    <w:rsid w:val="00BE0E26"/>
    <w:rsid w:val="00BE0E2F"/>
    <w:rsid w:val="00BE1234"/>
    <w:rsid w:val="00BE12E2"/>
    <w:rsid w:val="00BE1AC0"/>
    <w:rsid w:val="00BE1C96"/>
    <w:rsid w:val="00BE27E0"/>
    <w:rsid w:val="00BE2FA6"/>
    <w:rsid w:val="00BE333F"/>
    <w:rsid w:val="00BE3F1F"/>
    <w:rsid w:val="00BE6924"/>
    <w:rsid w:val="00BE704A"/>
    <w:rsid w:val="00BE7406"/>
    <w:rsid w:val="00BE7603"/>
    <w:rsid w:val="00BF0843"/>
    <w:rsid w:val="00BF085C"/>
    <w:rsid w:val="00BF1547"/>
    <w:rsid w:val="00BF1596"/>
    <w:rsid w:val="00BF1863"/>
    <w:rsid w:val="00BF21B2"/>
    <w:rsid w:val="00BF2B3F"/>
    <w:rsid w:val="00BF3106"/>
    <w:rsid w:val="00BF3279"/>
    <w:rsid w:val="00BF3A4B"/>
    <w:rsid w:val="00BF3C7F"/>
    <w:rsid w:val="00BF3E10"/>
    <w:rsid w:val="00BF5118"/>
    <w:rsid w:val="00BF5293"/>
    <w:rsid w:val="00BF5CA5"/>
    <w:rsid w:val="00BF5D5A"/>
    <w:rsid w:val="00BF68E1"/>
    <w:rsid w:val="00BF69FD"/>
    <w:rsid w:val="00BF6D20"/>
    <w:rsid w:val="00BF6D4F"/>
    <w:rsid w:val="00BF6F3D"/>
    <w:rsid w:val="00BF74C7"/>
    <w:rsid w:val="00BF756E"/>
    <w:rsid w:val="00C0063E"/>
    <w:rsid w:val="00C0135D"/>
    <w:rsid w:val="00C015F1"/>
    <w:rsid w:val="00C01C82"/>
    <w:rsid w:val="00C01F33"/>
    <w:rsid w:val="00C02339"/>
    <w:rsid w:val="00C02445"/>
    <w:rsid w:val="00C02AF1"/>
    <w:rsid w:val="00C02CC6"/>
    <w:rsid w:val="00C02EA0"/>
    <w:rsid w:val="00C03530"/>
    <w:rsid w:val="00C03AB0"/>
    <w:rsid w:val="00C040F7"/>
    <w:rsid w:val="00C041F2"/>
    <w:rsid w:val="00C044AB"/>
    <w:rsid w:val="00C044DB"/>
    <w:rsid w:val="00C04BB6"/>
    <w:rsid w:val="00C05706"/>
    <w:rsid w:val="00C057C7"/>
    <w:rsid w:val="00C057D5"/>
    <w:rsid w:val="00C05DC1"/>
    <w:rsid w:val="00C05E6A"/>
    <w:rsid w:val="00C0687F"/>
    <w:rsid w:val="00C069DD"/>
    <w:rsid w:val="00C072B3"/>
    <w:rsid w:val="00C07377"/>
    <w:rsid w:val="00C07B2A"/>
    <w:rsid w:val="00C07B63"/>
    <w:rsid w:val="00C10478"/>
    <w:rsid w:val="00C106CA"/>
    <w:rsid w:val="00C10EAA"/>
    <w:rsid w:val="00C12107"/>
    <w:rsid w:val="00C1268D"/>
    <w:rsid w:val="00C133DA"/>
    <w:rsid w:val="00C13C50"/>
    <w:rsid w:val="00C14309"/>
    <w:rsid w:val="00C143AC"/>
    <w:rsid w:val="00C1443E"/>
    <w:rsid w:val="00C14D4B"/>
    <w:rsid w:val="00C15176"/>
    <w:rsid w:val="00C154BB"/>
    <w:rsid w:val="00C155C7"/>
    <w:rsid w:val="00C15ABD"/>
    <w:rsid w:val="00C15CA5"/>
    <w:rsid w:val="00C16339"/>
    <w:rsid w:val="00C16C4B"/>
    <w:rsid w:val="00C206C3"/>
    <w:rsid w:val="00C20E12"/>
    <w:rsid w:val="00C2122C"/>
    <w:rsid w:val="00C2180D"/>
    <w:rsid w:val="00C2297E"/>
    <w:rsid w:val="00C22B77"/>
    <w:rsid w:val="00C22D49"/>
    <w:rsid w:val="00C22E77"/>
    <w:rsid w:val="00C22F4E"/>
    <w:rsid w:val="00C23265"/>
    <w:rsid w:val="00C23725"/>
    <w:rsid w:val="00C237AC"/>
    <w:rsid w:val="00C23BAE"/>
    <w:rsid w:val="00C242C3"/>
    <w:rsid w:val="00C245EC"/>
    <w:rsid w:val="00C24C31"/>
    <w:rsid w:val="00C2511C"/>
    <w:rsid w:val="00C254B5"/>
    <w:rsid w:val="00C26A79"/>
    <w:rsid w:val="00C27393"/>
    <w:rsid w:val="00C27959"/>
    <w:rsid w:val="00C279B5"/>
    <w:rsid w:val="00C27B1D"/>
    <w:rsid w:val="00C27C45"/>
    <w:rsid w:val="00C30119"/>
    <w:rsid w:val="00C3028A"/>
    <w:rsid w:val="00C30694"/>
    <w:rsid w:val="00C31205"/>
    <w:rsid w:val="00C326B0"/>
    <w:rsid w:val="00C32781"/>
    <w:rsid w:val="00C3354C"/>
    <w:rsid w:val="00C33C64"/>
    <w:rsid w:val="00C351DF"/>
    <w:rsid w:val="00C3576C"/>
    <w:rsid w:val="00C35877"/>
    <w:rsid w:val="00C36932"/>
    <w:rsid w:val="00C36E38"/>
    <w:rsid w:val="00C3719D"/>
    <w:rsid w:val="00C3772D"/>
    <w:rsid w:val="00C401DB"/>
    <w:rsid w:val="00C403F4"/>
    <w:rsid w:val="00C41182"/>
    <w:rsid w:val="00C415AD"/>
    <w:rsid w:val="00C41779"/>
    <w:rsid w:val="00C4188A"/>
    <w:rsid w:val="00C419B2"/>
    <w:rsid w:val="00C41DBD"/>
    <w:rsid w:val="00C42038"/>
    <w:rsid w:val="00C42AEB"/>
    <w:rsid w:val="00C42D2D"/>
    <w:rsid w:val="00C44027"/>
    <w:rsid w:val="00C4529B"/>
    <w:rsid w:val="00C452C8"/>
    <w:rsid w:val="00C456A6"/>
    <w:rsid w:val="00C46AD6"/>
    <w:rsid w:val="00C46B11"/>
    <w:rsid w:val="00C46DA4"/>
    <w:rsid w:val="00C478FB"/>
    <w:rsid w:val="00C47A7D"/>
    <w:rsid w:val="00C501E8"/>
    <w:rsid w:val="00C50211"/>
    <w:rsid w:val="00C50A8F"/>
    <w:rsid w:val="00C50E3D"/>
    <w:rsid w:val="00C516E0"/>
    <w:rsid w:val="00C51915"/>
    <w:rsid w:val="00C5197E"/>
    <w:rsid w:val="00C5220C"/>
    <w:rsid w:val="00C5268F"/>
    <w:rsid w:val="00C52A8F"/>
    <w:rsid w:val="00C52CC7"/>
    <w:rsid w:val="00C5314F"/>
    <w:rsid w:val="00C5416D"/>
    <w:rsid w:val="00C54696"/>
    <w:rsid w:val="00C54995"/>
    <w:rsid w:val="00C54D41"/>
    <w:rsid w:val="00C5511E"/>
    <w:rsid w:val="00C554CF"/>
    <w:rsid w:val="00C57D0A"/>
    <w:rsid w:val="00C6043E"/>
    <w:rsid w:val="00C60681"/>
    <w:rsid w:val="00C60783"/>
    <w:rsid w:val="00C60B3D"/>
    <w:rsid w:val="00C612DB"/>
    <w:rsid w:val="00C61714"/>
    <w:rsid w:val="00C61884"/>
    <w:rsid w:val="00C618D0"/>
    <w:rsid w:val="00C6255E"/>
    <w:rsid w:val="00C62943"/>
    <w:rsid w:val="00C62AD8"/>
    <w:rsid w:val="00C631B7"/>
    <w:rsid w:val="00C63222"/>
    <w:rsid w:val="00C63374"/>
    <w:rsid w:val="00C63803"/>
    <w:rsid w:val="00C64672"/>
    <w:rsid w:val="00C64CDC"/>
    <w:rsid w:val="00C6532F"/>
    <w:rsid w:val="00C65910"/>
    <w:rsid w:val="00C65BBA"/>
    <w:rsid w:val="00C65D33"/>
    <w:rsid w:val="00C66B28"/>
    <w:rsid w:val="00C67775"/>
    <w:rsid w:val="00C678F7"/>
    <w:rsid w:val="00C700C6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E3C"/>
    <w:rsid w:val="00C77108"/>
    <w:rsid w:val="00C77571"/>
    <w:rsid w:val="00C77596"/>
    <w:rsid w:val="00C77F04"/>
    <w:rsid w:val="00C81568"/>
    <w:rsid w:val="00C81789"/>
    <w:rsid w:val="00C819F7"/>
    <w:rsid w:val="00C81CA1"/>
    <w:rsid w:val="00C8368A"/>
    <w:rsid w:val="00C840CF"/>
    <w:rsid w:val="00C8466A"/>
    <w:rsid w:val="00C851D6"/>
    <w:rsid w:val="00C87CDD"/>
    <w:rsid w:val="00C87E3F"/>
    <w:rsid w:val="00C90009"/>
    <w:rsid w:val="00C9027A"/>
    <w:rsid w:val="00C9068E"/>
    <w:rsid w:val="00C908F1"/>
    <w:rsid w:val="00C9126A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4930"/>
    <w:rsid w:val="00C94BD6"/>
    <w:rsid w:val="00C94C0D"/>
    <w:rsid w:val="00C9512F"/>
    <w:rsid w:val="00C95193"/>
    <w:rsid w:val="00C95B40"/>
    <w:rsid w:val="00C96C6A"/>
    <w:rsid w:val="00CA028F"/>
    <w:rsid w:val="00CA02E0"/>
    <w:rsid w:val="00CA03EA"/>
    <w:rsid w:val="00CA04CE"/>
    <w:rsid w:val="00CA09EF"/>
    <w:rsid w:val="00CA0BC0"/>
    <w:rsid w:val="00CA1751"/>
    <w:rsid w:val="00CA17F0"/>
    <w:rsid w:val="00CA18AD"/>
    <w:rsid w:val="00CA1ED8"/>
    <w:rsid w:val="00CA2315"/>
    <w:rsid w:val="00CA31A0"/>
    <w:rsid w:val="00CA33F2"/>
    <w:rsid w:val="00CA3604"/>
    <w:rsid w:val="00CA4762"/>
    <w:rsid w:val="00CA48A3"/>
    <w:rsid w:val="00CA58E5"/>
    <w:rsid w:val="00CA5FDE"/>
    <w:rsid w:val="00CA618F"/>
    <w:rsid w:val="00CA6B15"/>
    <w:rsid w:val="00CA6B7E"/>
    <w:rsid w:val="00CB0076"/>
    <w:rsid w:val="00CB00AD"/>
    <w:rsid w:val="00CB0AB2"/>
    <w:rsid w:val="00CB1239"/>
    <w:rsid w:val="00CB1460"/>
    <w:rsid w:val="00CB19A7"/>
    <w:rsid w:val="00CB1EC6"/>
    <w:rsid w:val="00CB1F63"/>
    <w:rsid w:val="00CB2F97"/>
    <w:rsid w:val="00CB3321"/>
    <w:rsid w:val="00CB3F8B"/>
    <w:rsid w:val="00CB4487"/>
    <w:rsid w:val="00CB44F9"/>
    <w:rsid w:val="00CB4738"/>
    <w:rsid w:val="00CB4910"/>
    <w:rsid w:val="00CB4FB4"/>
    <w:rsid w:val="00CB509C"/>
    <w:rsid w:val="00CB6133"/>
    <w:rsid w:val="00CB6A13"/>
    <w:rsid w:val="00CB6FD0"/>
    <w:rsid w:val="00CB7170"/>
    <w:rsid w:val="00CB799E"/>
    <w:rsid w:val="00CC040E"/>
    <w:rsid w:val="00CC0413"/>
    <w:rsid w:val="00CC0748"/>
    <w:rsid w:val="00CC111F"/>
    <w:rsid w:val="00CC1491"/>
    <w:rsid w:val="00CC1EBF"/>
    <w:rsid w:val="00CC2011"/>
    <w:rsid w:val="00CC38A6"/>
    <w:rsid w:val="00CC3EA0"/>
    <w:rsid w:val="00CC41CC"/>
    <w:rsid w:val="00CC426A"/>
    <w:rsid w:val="00CC4946"/>
    <w:rsid w:val="00CC4C62"/>
    <w:rsid w:val="00CC517F"/>
    <w:rsid w:val="00CC55D3"/>
    <w:rsid w:val="00CC694D"/>
    <w:rsid w:val="00CC70C3"/>
    <w:rsid w:val="00CC7B45"/>
    <w:rsid w:val="00CC7DE3"/>
    <w:rsid w:val="00CD06B7"/>
    <w:rsid w:val="00CD06E3"/>
    <w:rsid w:val="00CD1188"/>
    <w:rsid w:val="00CD16B1"/>
    <w:rsid w:val="00CD2587"/>
    <w:rsid w:val="00CD2ED1"/>
    <w:rsid w:val="00CD337B"/>
    <w:rsid w:val="00CD3A8F"/>
    <w:rsid w:val="00CD5538"/>
    <w:rsid w:val="00CD79E9"/>
    <w:rsid w:val="00CE0404"/>
    <w:rsid w:val="00CE0424"/>
    <w:rsid w:val="00CE07EB"/>
    <w:rsid w:val="00CE18C0"/>
    <w:rsid w:val="00CE242E"/>
    <w:rsid w:val="00CE34D8"/>
    <w:rsid w:val="00CE3682"/>
    <w:rsid w:val="00CE3D62"/>
    <w:rsid w:val="00CE40CF"/>
    <w:rsid w:val="00CE4829"/>
    <w:rsid w:val="00CE4BD0"/>
    <w:rsid w:val="00CE4EBA"/>
    <w:rsid w:val="00CE5E23"/>
    <w:rsid w:val="00CE6231"/>
    <w:rsid w:val="00CE6539"/>
    <w:rsid w:val="00CE664C"/>
    <w:rsid w:val="00CE7561"/>
    <w:rsid w:val="00CE7B21"/>
    <w:rsid w:val="00CE7D98"/>
    <w:rsid w:val="00CF0BB6"/>
    <w:rsid w:val="00CF0EE6"/>
    <w:rsid w:val="00CF1354"/>
    <w:rsid w:val="00CF1BEF"/>
    <w:rsid w:val="00CF1CF4"/>
    <w:rsid w:val="00CF20A8"/>
    <w:rsid w:val="00CF2D56"/>
    <w:rsid w:val="00CF31C4"/>
    <w:rsid w:val="00CF3B1F"/>
    <w:rsid w:val="00CF3BF6"/>
    <w:rsid w:val="00CF3D52"/>
    <w:rsid w:val="00CF3DC4"/>
    <w:rsid w:val="00CF4F84"/>
    <w:rsid w:val="00CF625B"/>
    <w:rsid w:val="00CF6406"/>
    <w:rsid w:val="00CF653C"/>
    <w:rsid w:val="00CF687E"/>
    <w:rsid w:val="00CF72CE"/>
    <w:rsid w:val="00CF75AC"/>
    <w:rsid w:val="00CF7F53"/>
    <w:rsid w:val="00D0045A"/>
    <w:rsid w:val="00D006BD"/>
    <w:rsid w:val="00D015EF"/>
    <w:rsid w:val="00D020D9"/>
    <w:rsid w:val="00D0250A"/>
    <w:rsid w:val="00D0251F"/>
    <w:rsid w:val="00D02520"/>
    <w:rsid w:val="00D028FD"/>
    <w:rsid w:val="00D02C0E"/>
    <w:rsid w:val="00D03282"/>
    <w:rsid w:val="00D0349B"/>
    <w:rsid w:val="00D047F9"/>
    <w:rsid w:val="00D04AAE"/>
    <w:rsid w:val="00D04C55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9C8"/>
    <w:rsid w:val="00D10AD3"/>
    <w:rsid w:val="00D10D23"/>
    <w:rsid w:val="00D110AF"/>
    <w:rsid w:val="00D11221"/>
    <w:rsid w:val="00D1138E"/>
    <w:rsid w:val="00D115C3"/>
    <w:rsid w:val="00D116A8"/>
    <w:rsid w:val="00D1171D"/>
    <w:rsid w:val="00D1182D"/>
    <w:rsid w:val="00D11897"/>
    <w:rsid w:val="00D11F64"/>
    <w:rsid w:val="00D13135"/>
    <w:rsid w:val="00D13CF4"/>
    <w:rsid w:val="00D13E4E"/>
    <w:rsid w:val="00D140A6"/>
    <w:rsid w:val="00D14C7C"/>
    <w:rsid w:val="00D152CA"/>
    <w:rsid w:val="00D15B4B"/>
    <w:rsid w:val="00D1720E"/>
    <w:rsid w:val="00D17319"/>
    <w:rsid w:val="00D17923"/>
    <w:rsid w:val="00D17D16"/>
    <w:rsid w:val="00D17E97"/>
    <w:rsid w:val="00D20ABB"/>
    <w:rsid w:val="00D20E7E"/>
    <w:rsid w:val="00D21149"/>
    <w:rsid w:val="00D21230"/>
    <w:rsid w:val="00D21D10"/>
    <w:rsid w:val="00D21EF7"/>
    <w:rsid w:val="00D21FC5"/>
    <w:rsid w:val="00D2232E"/>
    <w:rsid w:val="00D22540"/>
    <w:rsid w:val="00D239A7"/>
    <w:rsid w:val="00D23F47"/>
    <w:rsid w:val="00D2512C"/>
    <w:rsid w:val="00D25216"/>
    <w:rsid w:val="00D25C37"/>
    <w:rsid w:val="00D25DA8"/>
    <w:rsid w:val="00D2603F"/>
    <w:rsid w:val="00D276C8"/>
    <w:rsid w:val="00D27E30"/>
    <w:rsid w:val="00D302C0"/>
    <w:rsid w:val="00D30E73"/>
    <w:rsid w:val="00D312A1"/>
    <w:rsid w:val="00D316E2"/>
    <w:rsid w:val="00D31DD9"/>
    <w:rsid w:val="00D3346B"/>
    <w:rsid w:val="00D34123"/>
    <w:rsid w:val="00D36E71"/>
    <w:rsid w:val="00D371B1"/>
    <w:rsid w:val="00D37D87"/>
    <w:rsid w:val="00D37EB4"/>
    <w:rsid w:val="00D40389"/>
    <w:rsid w:val="00D408EB"/>
    <w:rsid w:val="00D40A3F"/>
    <w:rsid w:val="00D40B33"/>
    <w:rsid w:val="00D4211E"/>
    <w:rsid w:val="00D4318F"/>
    <w:rsid w:val="00D438BF"/>
    <w:rsid w:val="00D43C6B"/>
    <w:rsid w:val="00D43DCB"/>
    <w:rsid w:val="00D43E89"/>
    <w:rsid w:val="00D440F8"/>
    <w:rsid w:val="00D459C3"/>
    <w:rsid w:val="00D46B5F"/>
    <w:rsid w:val="00D46CA1"/>
    <w:rsid w:val="00D4719A"/>
    <w:rsid w:val="00D47303"/>
    <w:rsid w:val="00D4760B"/>
    <w:rsid w:val="00D5016B"/>
    <w:rsid w:val="00D50409"/>
    <w:rsid w:val="00D50EFF"/>
    <w:rsid w:val="00D51830"/>
    <w:rsid w:val="00D518BC"/>
    <w:rsid w:val="00D51B42"/>
    <w:rsid w:val="00D51BC4"/>
    <w:rsid w:val="00D51DB6"/>
    <w:rsid w:val="00D52F4D"/>
    <w:rsid w:val="00D5404A"/>
    <w:rsid w:val="00D542E9"/>
    <w:rsid w:val="00D546FF"/>
    <w:rsid w:val="00D54FDA"/>
    <w:rsid w:val="00D5514C"/>
    <w:rsid w:val="00D55AD5"/>
    <w:rsid w:val="00D55BA1"/>
    <w:rsid w:val="00D563C9"/>
    <w:rsid w:val="00D56460"/>
    <w:rsid w:val="00D56E8F"/>
    <w:rsid w:val="00D57042"/>
    <w:rsid w:val="00D57485"/>
    <w:rsid w:val="00D5752F"/>
    <w:rsid w:val="00D576CA"/>
    <w:rsid w:val="00D60939"/>
    <w:rsid w:val="00D60B18"/>
    <w:rsid w:val="00D618CF"/>
    <w:rsid w:val="00D619B4"/>
    <w:rsid w:val="00D61AF5"/>
    <w:rsid w:val="00D61B58"/>
    <w:rsid w:val="00D625FE"/>
    <w:rsid w:val="00D62641"/>
    <w:rsid w:val="00D63714"/>
    <w:rsid w:val="00D63F42"/>
    <w:rsid w:val="00D652B5"/>
    <w:rsid w:val="00D65796"/>
    <w:rsid w:val="00D65DB1"/>
    <w:rsid w:val="00D66155"/>
    <w:rsid w:val="00D663D4"/>
    <w:rsid w:val="00D67190"/>
    <w:rsid w:val="00D6744C"/>
    <w:rsid w:val="00D675A3"/>
    <w:rsid w:val="00D701BC"/>
    <w:rsid w:val="00D7032C"/>
    <w:rsid w:val="00D708B0"/>
    <w:rsid w:val="00D70A8C"/>
    <w:rsid w:val="00D70CD8"/>
    <w:rsid w:val="00D70DE7"/>
    <w:rsid w:val="00D711D8"/>
    <w:rsid w:val="00D71A41"/>
    <w:rsid w:val="00D720EE"/>
    <w:rsid w:val="00D726BE"/>
    <w:rsid w:val="00D7275A"/>
    <w:rsid w:val="00D72FCF"/>
    <w:rsid w:val="00D73FB2"/>
    <w:rsid w:val="00D744C1"/>
    <w:rsid w:val="00D74ABE"/>
    <w:rsid w:val="00D74C84"/>
    <w:rsid w:val="00D7558A"/>
    <w:rsid w:val="00D76042"/>
    <w:rsid w:val="00D7732F"/>
    <w:rsid w:val="00D77407"/>
    <w:rsid w:val="00D77472"/>
    <w:rsid w:val="00D7792C"/>
    <w:rsid w:val="00D77B1D"/>
    <w:rsid w:val="00D77E89"/>
    <w:rsid w:val="00D8021F"/>
    <w:rsid w:val="00D80383"/>
    <w:rsid w:val="00D80D13"/>
    <w:rsid w:val="00D80E48"/>
    <w:rsid w:val="00D8175B"/>
    <w:rsid w:val="00D81B94"/>
    <w:rsid w:val="00D82092"/>
    <w:rsid w:val="00D820AF"/>
    <w:rsid w:val="00D821CE"/>
    <w:rsid w:val="00D82322"/>
    <w:rsid w:val="00D823C6"/>
    <w:rsid w:val="00D828DE"/>
    <w:rsid w:val="00D83031"/>
    <w:rsid w:val="00D831A5"/>
    <w:rsid w:val="00D8441C"/>
    <w:rsid w:val="00D84AC0"/>
    <w:rsid w:val="00D854BE"/>
    <w:rsid w:val="00D85BD2"/>
    <w:rsid w:val="00D85DF6"/>
    <w:rsid w:val="00D863AE"/>
    <w:rsid w:val="00D867C0"/>
    <w:rsid w:val="00D86846"/>
    <w:rsid w:val="00D86CA3"/>
    <w:rsid w:val="00D871CE"/>
    <w:rsid w:val="00D87B5E"/>
    <w:rsid w:val="00D87EDB"/>
    <w:rsid w:val="00D90275"/>
    <w:rsid w:val="00D903CE"/>
    <w:rsid w:val="00D91321"/>
    <w:rsid w:val="00D9196D"/>
    <w:rsid w:val="00D91BF2"/>
    <w:rsid w:val="00D91F4C"/>
    <w:rsid w:val="00D92636"/>
    <w:rsid w:val="00D92982"/>
    <w:rsid w:val="00D93949"/>
    <w:rsid w:val="00D939E6"/>
    <w:rsid w:val="00D93F4E"/>
    <w:rsid w:val="00D93FA9"/>
    <w:rsid w:val="00D940F9"/>
    <w:rsid w:val="00D94140"/>
    <w:rsid w:val="00D9453C"/>
    <w:rsid w:val="00D94C9E"/>
    <w:rsid w:val="00D95248"/>
    <w:rsid w:val="00D95C9D"/>
    <w:rsid w:val="00D95F62"/>
    <w:rsid w:val="00D96AF0"/>
    <w:rsid w:val="00D977A3"/>
    <w:rsid w:val="00DA0662"/>
    <w:rsid w:val="00DA0AD9"/>
    <w:rsid w:val="00DA0DE7"/>
    <w:rsid w:val="00DA1B30"/>
    <w:rsid w:val="00DA29E1"/>
    <w:rsid w:val="00DA2FE4"/>
    <w:rsid w:val="00DA305E"/>
    <w:rsid w:val="00DA33E2"/>
    <w:rsid w:val="00DA3DC2"/>
    <w:rsid w:val="00DA4438"/>
    <w:rsid w:val="00DA465B"/>
    <w:rsid w:val="00DA5417"/>
    <w:rsid w:val="00DA56E8"/>
    <w:rsid w:val="00DA5731"/>
    <w:rsid w:val="00DA673D"/>
    <w:rsid w:val="00DA7544"/>
    <w:rsid w:val="00DA7C02"/>
    <w:rsid w:val="00DA7E0E"/>
    <w:rsid w:val="00DB0A9F"/>
    <w:rsid w:val="00DB13B7"/>
    <w:rsid w:val="00DB178E"/>
    <w:rsid w:val="00DB1C36"/>
    <w:rsid w:val="00DB27D3"/>
    <w:rsid w:val="00DB29D5"/>
    <w:rsid w:val="00DB2E7E"/>
    <w:rsid w:val="00DB3026"/>
    <w:rsid w:val="00DB3185"/>
    <w:rsid w:val="00DB332A"/>
    <w:rsid w:val="00DB36A6"/>
    <w:rsid w:val="00DB377D"/>
    <w:rsid w:val="00DB40B2"/>
    <w:rsid w:val="00DB4AC2"/>
    <w:rsid w:val="00DB56B4"/>
    <w:rsid w:val="00DB6D5B"/>
    <w:rsid w:val="00DB6D66"/>
    <w:rsid w:val="00DB6EE6"/>
    <w:rsid w:val="00DB7279"/>
    <w:rsid w:val="00DB765B"/>
    <w:rsid w:val="00DB7820"/>
    <w:rsid w:val="00DB7A92"/>
    <w:rsid w:val="00DB7BBF"/>
    <w:rsid w:val="00DC0F09"/>
    <w:rsid w:val="00DC1742"/>
    <w:rsid w:val="00DC24D6"/>
    <w:rsid w:val="00DC2D36"/>
    <w:rsid w:val="00DC436B"/>
    <w:rsid w:val="00DC4A02"/>
    <w:rsid w:val="00DC4CB9"/>
    <w:rsid w:val="00DC512C"/>
    <w:rsid w:val="00DC53EF"/>
    <w:rsid w:val="00DC6963"/>
    <w:rsid w:val="00DC7CF8"/>
    <w:rsid w:val="00DC7F99"/>
    <w:rsid w:val="00DD054F"/>
    <w:rsid w:val="00DD0EC5"/>
    <w:rsid w:val="00DD0EE0"/>
    <w:rsid w:val="00DD1299"/>
    <w:rsid w:val="00DD13F9"/>
    <w:rsid w:val="00DD184D"/>
    <w:rsid w:val="00DD1BCC"/>
    <w:rsid w:val="00DD224F"/>
    <w:rsid w:val="00DD2CC1"/>
    <w:rsid w:val="00DD2DA3"/>
    <w:rsid w:val="00DD3134"/>
    <w:rsid w:val="00DD40FC"/>
    <w:rsid w:val="00DD42CB"/>
    <w:rsid w:val="00DD48D4"/>
    <w:rsid w:val="00DD4D75"/>
    <w:rsid w:val="00DD5E2A"/>
    <w:rsid w:val="00DD62C0"/>
    <w:rsid w:val="00DD66C1"/>
    <w:rsid w:val="00DD6E5F"/>
    <w:rsid w:val="00DD7BF7"/>
    <w:rsid w:val="00DD7C2E"/>
    <w:rsid w:val="00DD7E79"/>
    <w:rsid w:val="00DE05BB"/>
    <w:rsid w:val="00DE0707"/>
    <w:rsid w:val="00DE0B76"/>
    <w:rsid w:val="00DE0CDD"/>
    <w:rsid w:val="00DE117B"/>
    <w:rsid w:val="00DE1214"/>
    <w:rsid w:val="00DE2743"/>
    <w:rsid w:val="00DE33AB"/>
    <w:rsid w:val="00DE4B4A"/>
    <w:rsid w:val="00DE510C"/>
    <w:rsid w:val="00DE5608"/>
    <w:rsid w:val="00DE58D0"/>
    <w:rsid w:val="00DE5C57"/>
    <w:rsid w:val="00DE5FBB"/>
    <w:rsid w:val="00DE6092"/>
    <w:rsid w:val="00DE654F"/>
    <w:rsid w:val="00DE7786"/>
    <w:rsid w:val="00DE7B96"/>
    <w:rsid w:val="00DE7F89"/>
    <w:rsid w:val="00DF0343"/>
    <w:rsid w:val="00DF040C"/>
    <w:rsid w:val="00DF0B6E"/>
    <w:rsid w:val="00DF11C4"/>
    <w:rsid w:val="00DF15E0"/>
    <w:rsid w:val="00DF167E"/>
    <w:rsid w:val="00DF16A0"/>
    <w:rsid w:val="00DF24D8"/>
    <w:rsid w:val="00DF3720"/>
    <w:rsid w:val="00DF37A0"/>
    <w:rsid w:val="00DF443C"/>
    <w:rsid w:val="00DF55A7"/>
    <w:rsid w:val="00DF5C0F"/>
    <w:rsid w:val="00DF5FA6"/>
    <w:rsid w:val="00DF682F"/>
    <w:rsid w:val="00DF6907"/>
    <w:rsid w:val="00DF6C09"/>
    <w:rsid w:val="00DF6D6D"/>
    <w:rsid w:val="00DF7192"/>
    <w:rsid w:val="00DF7601"/>
    <w:rsid w:val="00DF7FA3"/>
    <w:rsid w:val="00E00DC7"/>
    <w:rsid w:val="00E01E04"/>
    <w:rsid w:val="00E0217A"/>
    <w:rsid w:val="00E026E2"/>
    <w:rsid w:val="00E02CCA"/>
    <w:rsid w:val="00E02DD1"/>
    <w:rsid w:val="00E02EFB"/>
    <w:rsid w:val="00E0393B"/>
    <w:rsid w:val="00E0432C"/>
    <w:rsid w:val="00E06801"/>
    <w:rsid w:val="00E06A89"/>
    <w:rsid w:val="00E06CA4"/>
    <w:rsid w:val="00E07268"/>
    <w:rsid w:val="00E07DC1"/>
    <w:rsid w:val="00E104A4"/>
    <w:rsid w:val="00E10B40"/>
    <w:rsid w:val="00E110E7"/>
    <w:rsid w:val="00E113AA"/>
    <w:rsid w:val="00E11557"/>
    <w:rsid w:val="00E1186D"/>
    <w:rsid w:val="00E11B20"/>
    <w:rsid w:val="00E127BB"/>
    <w:rsid w:val="00E12A46"/>
    <w:rsid w:val="00E13A8D"/>
    <w:rsid w:val="00E13E00"/>
    <w:rsid w:val="00E14F52"/>
    <w:rsid w:val="00E15C0A"/>
    <w:rsid w:val="00E16AAB"/>
    <w:rsid w:val="00E173DB"/>
    <w:rsid w:val="00E17403"/>
    <w:rsid w:val="00E176C9"/>
    <w:rsid w:val="00E17FA2"/>
    <w:rsid w:val="00E20784"/>
    <w:rsid w:val="00E20E20"/>
    <w:rsid w:val="00E21A7F"/>
    <w:rsid w:val="00E21AC1"/>
    <w:rsid w:val="00E22330"/>
    <w:rsid w:val="00E22890"/>
    <w:rsid w:val="00E23499"/>
    <w:rsid w:val="00E24900"/>
    <w:rsid w:val="00E24D6E"/>
    <w:rsid w:val="00E24DCF"/>
    <w:rsid w:val="00E24FD5"/>
    <w:rsid w:val="00E25645"/>
    <w:rsid w:val="00E25748"/>
    <w:rsid w:val="00E26528"/>
    <w:rsid w:val="00E265E1"/>
    <w:rsid w:val="00E2664C"/>
    <w:rsid w:val="00E27DA5"/>
    <w:rsid w:val="00E27E3C"/>
    <w:rsid w:val="00E301F0"/>
    <w:rsid w:val="00E30B5A"/>
    <w:rsid w:val="00E30F0C"/>
    <w:rsid w:val="00E3123D"/>
    <w:rsid w:val="00E31461"/>
    <w:rsid w:val="00E315EC"/>
    <w:rsid w:val="00E31C66"/>
    <w:rsid w:val="00E31D43"/>
    <w:rsid w:val="00E32608"/>
    <w:rsid w:val="00E33C85"/>
    <w:rsid w:val="00E34188"/>
    <w:rsid w:val="00E34495"/>
    <w:rsid w:val="00E34A51"/>
    <w:rsid w:val="00E34B6E"/>
    <w:rsid w:val="00E34EF9"/>
    <w:rsid w:val="00E35559"/>
    <w:rsid w:val="00E3581C"/>
    <w:rsid w:val="00E358F7"/>
    <w:rsid w:val="00E35B5B"/>
    <w:rsid w:val="00E35BE5"/>
    <w:rsid w:val="00E35F21"/>
    <w:rsid w:val="00E3677C"/>
    <w:rsid w:val="00E3723A"/>
    <w:rsid w:val="00E37824"/>
    <w:rsid w:val="00E37860"/>
    <w:rsid w:val="00E406E3"/>
    <w:rsid w:val="00E40B66"/>
    <w:rsid w:val="00E40DEC"/>
    <w:rsid w:val="00E42041"/>
    <w:rsid w:val="00E421D3"/>
    <w:rsid w:val="00E4271D"/>
    <w:rsid w:val="00E434B5"/>
    <w:rsid w:val="00E435B6"/>
    <w:rsid w:val="00E446F1"/>
    <w:rsid w:val="00E45EE1"/>
    <w:rsid w:val="00E463A1"/>
    <w:rsid w:val="00E465DA"/>
    <w:rsid w:val="00E46886"/>
    <w:rsid w:val="00E4780F"/>
    <w:rsid w:val="00E47ABD"/>
    <w:rsid w:val="00E47AEF"/>
    <w:rsid w:val="00E5078C"/>
    <w:rsid w:val="00E509F9"/>
    <w:rsid w:val="00E50C24"/>
    <w:rsid w:val="00E519DE"/>
    <w:rsid w:val="00E51B72"/>
    <w:rsid w:val="00E53869"/>
    <w:rsid w:val="00E53B75"/>
    <w:rsid w:val="00E53F4B"/>
    <w:rsid w:val="00E54E3B"/>
    <w:rsid w:val="00E56952"/>
    <w:rsid w:val="00E56BD7"/>
    <w:rsid w:val="00E57565"/>
    <w:rsid w:val="00E57790"/>
    <w:rsid w:val="00E57DA5"/>
    <w:rsid w:val="00E6013D"/>
    <w:rsid w:val="00E60385"/>
    <w:rsid w:val="00E61BAE"/>
    <w:rsid w:val="00E61D41"/>
    <w:rsid w:val="00E62422"/>
    <w:rsid w:val="00E629F5"/>
    <w:rsid w:val="00E62D90"/>
    <w:rsid w:val="00E6337D"/>
    <w:rsid w:val="00E63831"/>
    <w:rsid w:val="00E63838"/>
    <w:rsid w:val="00E63E03"/>
    <w:rsid w:val="00E64434"/>
    <w:rsid w:val="00E64830"/>
    <w:rsid w:val="00E64E78"/>
    <w:rsid w:val="00E65112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0E02"/>
    <w:rsid w:val="00E71BE4"/>
    <w:rsid w:val="00E7278F"/>
    <w:rsid w:val="00E72CCD"/>
    <w:rsid w:val="00E72DD2"/>
    <w:rsid w:val="00E72EFC"/>
    <w:rsid w:val="00E7418E"/>
    <w:rsid w:val="00E742FC"/>
    <w:rsid w:val="00E74448"/>
    <w:rsid w:val="00E74731"/>
    <w:rsid w:val="00E758EC"/>
    <w:rsid w:val="00E76D13"/>
    <w:rsid w:val="00E76DEE"/>
    <w:rsid w:val="00E77EDB"/>
    <w:rsid w:val="00E80398"/>
    <w:rsid w:val="00E8043C"/>
    <w:rsid w:val="00E80BFF"/>
    <w:rsid w:val="00E8132C"/>
    <w:rsid w:val="00E81902"/>
    <w:rsid w:val="00E8234C"/>
    <w:rsid w:val="00E82432"/>
    <w:rsid w:val="00E82A7D"/>
    <w:rsid w:val="00E83263"/>
    <w:rsid w:val="00E83391"/>
    <w:rsid w:val="00E83551"/>
    <w:rsid w:val="00E83AA9"/>
    <w:rsid w:val="00E83F67"/>
    <w:rsid w:val="00E84627"/>
    <w:rsid w:val="00E84FF3"/>
    <w:rsid w:val="00E855A7"/>
    <w:rsid w:val="00E856E9"/>
    <w:rsid w:val="00E85928"/>
    <w:rsid w:val="00E85985"/>
    <w:rsid w:val="00E86C85"/>
    <w:rsid w:val="00E86D9C"/>
    <w:rsid w:val="00E87705"/>
    <w:rsid w:val="00E87822"/>
    <w:rsid w:val="00E87CB9"/>
    <w:rsid w:val="00E90031"/>
    <w:rsid w:val="00E90395"/>
    <w:rsid w:val="00E90647"/>
    <w:rsid w:val="00E90E49"/>
    <w:rsid w:val="00E912C8"/>
    <w:rsid w:val="00E917F9"/>
    <w:rsid w:val="00E91C13"/>
    <w:rsid w:val="00E925B8"/>
    <w:rsid w:val="00E9291C"/>
    <w:rsid w:val="00E9382A"/>
    <w:rsid w:val="00E93FFE"/>
    <w:rsid w:val="00E94219"/>
    <w:rsid w:val="00E94341"/>
    <w:rsid w:val="00E94A68"/>
    <w:rsid w:val="00E94EB7"/>
    <w:rsid w:val="00E94F8A"/>
    <w:rsid w:val="00E9509B"/>
    <w:rsid w:val="00E96160"/>
    <w:rsid w:val="00E96376"/>
    <w:rsid w:val="00E967C7"/>
    <w:rsid w:val="00E96A66"/>
    <w:rsid w:val="00E96B19"/>
    <w:rsid w:val="00E972C9"/>
    <w:rsid w:val="00E97609"/>
    <w:rsid w:val="00EA0413"/>
    <w:rsid w:val="00EA0549"/>
    <w:rsid w:val="00EA16D2"/>
    <w:rsid w:val="00EA2A86"/>
    <w:rsid w:val="00EA2C90"/>
    <w:rsid w:val="00EA3365"/>
    <w:rsid w:val="00EA3C58"/>
    <w:rsid w:val="00EA3D6B"/>
    <w:rsid w:val="00EA40D9"/>
    <w:rsid w:val="00EA433A"/>
    <w:rsid w:val="00EA43C2"/>
    <w:rsid w:val="00EA4695"/>
    <w:rsid w:val="00EA4C53"/>
    <w:rsid w:val="00EA58EE"/>
    <w:rsid w:val="00EA5CA9"/>
    <w:rsid w:val="00EA5E6E"/>
    <w:rsid w:val="00EA6096"/>
    <w:rsid w:val="00EA6874"/>
    <w:rsid w:val="00EA7A41"/>
    <w:rsid w:val="00EA7B0D"/>
    <w:rsid w:val="00EB0360"/>
    <w:rsid w:val="00EB077B"/>
    <w:rsid w:val="00EB1465"/>
    <w:rsid w:val="00EB3028"/>
    <w:rsid w:val="00EB37B4"/>
    <w:rsid w:val="00EB3DFF"/>
    <w:rsid w:val="00EB4CF4"/>
    <w:rsid w:val="00EB4D04"/>
    <w:rsid w:val="00EB4EA2"/>
    <w:rsid w:val="00EB4F3F"/>
    <w:rsid w:val="00EB50BE"/>
    <w:rsid w:val="00EB6458"/>
    <w:rsid w:val="00EB64E2"/>
    <w:rsid w:val="00EB67BE"/>
    <w:rsid w:val="00EB70E1"/>
    <w:rsid w:val="00EB7E77"/>
    <w:rsid w:val="00EC08EA"/>
    <w:rsid w:val="00EC0FD2"/>
    <w:rsid w:val="00EC17D1"/>
    <w:rsid w:val="00EC27C6"/>
    <w:rsid w:val="00EC29AF"/>
    <w:rsid w:val="00EC3219"/>
    <w:rsid w:val="00EC4207"/>
    <w:rsid w:val="00EC4390"/>
    <w:rsid w:val="00EC556D"/>
    <w:rsid w:val="00EC5653"/>
    <w:rsid w:val="00EC6672"/>
    <w:rsid w:val="00EC71CE"/>
    <w:rsid w:val="00EC7375"/>
    <w:rsid w:val="00ED0393"/>
    <w:rsid w:val="00ED091F"/>
    <w:rsid w:val="00ED0948"/>
    <w:rsid w:val="00ED0C6B"/>
    <w:rsid w:val="00ED0D2E"/>
    <w:rsid w:val="00ED1006"/>
    <w:rsid w:val="00ED1681"/>
    <w:rsid w:val="00ED2040"/>
    <w:rsid w:val="00ED24E0"/>
    <w:rsid w:val="00ED2722"/>
    <w:rsid w:val="00ED2FDB"/>
    <w:rsid w:val="00ED464B"/>
    <w:rsid w:val="00ED4958"/>
    <w:rsid w:val="00ED55C8"/>
    <w:rsid w:val="00ED5678"/>
    <w:rsid w:val="00ED5A72"/>
    <w:rsid w:val="00ED5E51"/>
    <w:rsid w:val="00ED5EF5"/>
    <w:rsid w:val="00ED64CB"/>
    <w:rsid w:val="00ED677D"/>
    <w:rsid w:val="00ED7966"/>
    <w:rsid w:val="00EE0B64"/>
    <w:rsid w:val="00EE18D9"/>
    <w:rsid w:val="00EE26A6"/>
    <w:rsid w:val="00EE314C"/>
    <w:rsid w:val="00EE3404"/>
    <w:rsid w:val="00EE36EE"/>
    <w:rsid w:val="00EE3A81"/>
    <w:rsid w:val="00EE4CE1"/>
    <w:rsid w:val="00EE6217"/>
    <w:rsid w:val="00EE6793"/>
    <w:rsid w:val="00EE6DB4"/>
    <w:rsid w:val="00EE6FC5"/>
    <w:rsid w:val="00EE7998"/>
    <w:rsid w:val="00EE7A96"/>
    <w:rsid w:val="00EF041C"/>
    <w:rsid w:val="00EF1753"/>
    <w:rsid w:val="00EF18FE"/>
    <w:rsid w:val="00EF2322"/>
    <w:rsid w:val="00EF2537"/>
    <w:rsid w:val="00EF279B"/>
    <w:rsid w:val="00EF44CD"/>
    <w:rsid w:val="00EF456C"/>
    <w:rsid w:val="00EF549A"/>
    <w:rsid w:val="00EF5787"/>
    <w:rsid w:val="00EF5788"/>
    <w:rsid w:val="00EF5D6A"/>
    <w:rsid w:val="00EF5E19"/>
    <w:rsid w:val="00EF60D0"/>
    <w:rsid w:val="00EF65B8"/>
    <w:rsid w:val="00EF673C"/>
    <w:rsid w:val="00EF718B"/>
    <w:rsid w:val="00EF767F"/>
    <w:rsid w:val="00F004F5"/>
    <w:rsid w:val="00F00CAF"/>
    <w:rsid w:val="00F00EC5"/>
    <w:rsid w:val="00F012C0"/>
    <w:rsid w:val="00F01E33"/>
    <w:rsid w:val="00F01F61"/>
    <w:rsid w:val="00F03179"/>
    <w:rsid w:val="00F0372C"/>
    <w:rsid w:val="00F0447F"/>
    <w:rsid w:val="00F046E2"/>
    <w:rsid w:val="00F0528D"/>
    <w:rsid w:val="00F057AA"/>
    <w:rsid w:val="00F05A7D"/>
    <w:rsid w:val="00F05E4E"/>
    <w:rsid w:val="00F063B3"/>
    <w:rsid w:val="00F06765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078"/>
    <w:rsid w:val="00F117D4"/>
    <w:rsid w:val="00F11B84"/>
    <w:rsid w:val="00F12F2E"/>
    <w:rsid w:val="00F130B7"/>
    <w:rsid w:val="00F13CE9"/>
    <w:rsid w:val="00F13E1F"/>
    <w:rsid w:val="00F145BA"/>
    <w:rsid w:val="00F14CDC"/>
    <w:rsid w:val="00F15D7A"/>
    <w:rsid w:val="00F15FA5"/>
    <w:rsid w:val="00F15FF2"/>
    <w:rsid w:val="00F16537"/>
    <w:rsid w:val="00F167C2"/>
    <w:rsid w:val="00F16CDF"/>
    <w:rsid w:val="00F16F52"/>
    <w:rsid w:val="00F1717A"/>
    <w:rsid w:val="00F17B84"/>
    <w:rsid w:val="00F20685"/>
    <w:rsid w:val="00F206BA"/>
    <w:rsid w:val="00F209B7"/>
    <w:rsid w:val="00F20A60"/>
    <w:rsid w:val="00F21300"/>
    <w:rsid w:val="00F228B7"/>
    <w:rsid w:val="00F22F3C"/>
    <w:rsid w:val="00F22F71"/>
    <w:rsid w:val="00F2319E"/>
    <w:rsid w:val="00F2376F"/>
    <w:rsid w:val="00F243D8"/>
    <w:rsid w:val="00F255A0"/>
    <w:rsid w:val="00F2591E"/>
    <w:rsid w:val="00F25C13"/>
    <w:rsid w:val="00F2683E"/>
    <w:rsid w:val="00F26928"/>
    <w:rsid w:val="00F26B33"/>
    <w:rsid w:val="00F26D77"/>
    <w:rsid w:val="00F272D4"/>
    <w:rsid w:val="00F27799"/>
    <w:rsid w:val="00F27A15"/>
    <w:rsid w:val="00F30099"/>
    <w:rsid w:val="00F304D9"/>
    <w:rsid w:val="00F3071D"/>
    <w:rsid w:val="00F30828"/>
    <w:rsid w:val="00F313D6"/>
    <w:rsid w:val="00F313EB"/>
    <w:rsid w:val="00F3216D"/>
    <w:rsid w:val="00F321B2"/>
    <w:rsid w:val="00F325A3"/>
    <w:rsid w:val="00F32A01"/>
    <w:rsid w:val="00F3412F"/>
    <w:rsid w:val="00F341AF"/>
    <w:rsid w:val="00F3441F"/>
    <w:rsid w:val="00F35620"/>
    <w:rsid w:val="00F358A5"/>
    <w:rsid w:val="00F35E9D"/>
    <w:rsid w:val="00F36473"/>
    <w:rsid w:val="00F36F0B"/>
    <w:rsid w:val="00F4031B"/>
    <w:rsid w:val="00F4040C"/>
    <w:rsid w:val="00F40998"/>
    <w:rsid w:val="00F40F0C"/>
    <w:rsid w:val="00F4103D"/>
    <w:rsid w:val="00F413B9"/>
    <w:rsid w:val="00F41D74"/>
    <w:rsid w:val="00F41FB4"/>
    <w:rsid w:val="00F4200B"/>
    <w:rsid w:val="00F4214A"/>
    <w:rsid w:val="00F4253B"/>
    <w:rsid w:val="00F42B27"/>
    <w:rsid w:val="00F42D19"/>
    <w:rsid w:val="00F4306A"/>
    <w:rsid w:val="00F4310B"/>
    <w:rsid w:val="00F4426C"/>
    <w:rsid w:val="00F44D01"/>
    <w:rsid w:val="00F457A1"/>
    <w:rsid w:val="00F46593"/>
    <w:rsid w:val="00F4766C"/>
    <w:rsid w:val="00F47822"/>
    <w:rsid w:val="00F47A25"/>
    <w:rsid w:val="00F50369"/>
    <w:rsid w:val="00F5060E"/>
    <w:rsid w:val="00F506C1"/>
    <w:rsid w:val="00F507D1"/>
    <w:rsid w:val="00F508B1"/>
    <w:rsid w:val="00F50D40"/>
    <w:rsid w:val="00F519CE"/>
    <w:rsid w:val="00F51A01"/>
    <w:rsid w:val="00F51ADA"/>
    <w:rsid w:val="00F51BBB"/>
    <w:rsid w:val="00F52636"/>
    <w:rsid w:val="00F53863"/>
    <w:rsid w:val="00F53E6B"/>
    <w:rsid w:val="00F54231"/>
    <w:rsid w:val="00F54328"/>
    <w:rsid w:val="00F54387"/>
    <w:rsid w:val="00F5486D"/>
    <w:rsid w:val="00F552FA"/>
    <w:rsid w:val="00F55434"/>
    <w:rsid w:val="00F55DFE"/>
    <w:rsid w:val="00F56007"/>
    <w:rsid w:val="00F561DA"/>
    <w:rsid w:val="00F569E9"/>
    <w:rsid w:val="00F56BA4"/>
    <w:rsid w:val="00F57B9B"/>
    <w:rsid w:val="00F57F9F"/>
    <w:rsid w:val="00F604EF"/>
    <w:rsid w:val="00F6058A"/>
    <w:rsid w:val="00F607C5"/>
    <w:rsid w:val="00F60DEA"/>
    <w:rsid w:val="00F60FE1"/>
    <w:rsid w:val="00F617F7"/>
    <w:rsid w:val="00F62D5D"/>
    <w:rsid w:val="00F6302A"/>
    <w:rsid w:val="00F638CA"/>
    <w:rsid w:val="00F63EE5"/>
    <w:rsid w:val="00F644D3"/>
    <w:rsid w:val="00F64ADC"/>
    <w:rsid w:val="00F64C2B"/>
    <w:rsid w:val="00F6517C"/>
    <w:rsid w:val="00F651BE"/>
    <w:rsid w:val="00F65353"/>
    <w:rsid w:val="00F66134"/>
    <w:rsid w:val="00F668E2"/>
    <w:rsid w:val="00F6692F"/>
    <w:rsid w:val="00F66FA3"/>
    <w:rsid w:val="00F67369"/>
    <w:rsid w:val="00F6738F"/>
    <w:rsid w:val="00F675FC"/>
    <w:rsid w:val="00F67CF3"/>
    <w:rsid w:val="00F67F53"/>
    <w:rsid w:val="00F703BE"/>
    <w:rsid w:val="00F71F69"/>
    <w:rsid w:val="00F7242F"/>
    <w:rsid w:val="00F72853"/>
    <w:rsid w:val="00F72AFA"/>
    <w:rsid w:val="00F72B72"/>
    <w:rsid w:val="00F72B7D"/>
    <w:rsid w:val="00F72D5E"/>
    <w:rsid w:val="00F7389E"/>
    <w:rsid w:val="00F739A0"/>
    <w:rsid w:val="00F74528"/>
    <w:rsid w:val="00F74A60"/>
    <w:rsid w:val="00F74BB9"/>
    <w:rsid w:val="00F753B3"/>
    <w:rsid w:val="00F75496"/>
    <w:rsid w:val="00F75582"/>
    <w:rsid w:val="00F75618"/>
    <w:rsid w:val="00F7604D"/>
    <w:rsid w:val="00F761A4"/>
    <w:rsid w:val="00F76618"/>
    <w:rsid w:val="00F767B9"/>
    <w:rsid w:val="00F76D29"/>
    <w:rsid w:val="00F76EFA"/>
    <w:rsid w:val="00F76F46"/>
    <w:rsid w:val="00F770F6"/>
    <w:rsid w:val="00F771E9"/>
    <w:rsid w:val="00F77429"/>
    <w:rsid w:val="00F77ED4"/>
    <w:rsid w:val="00F804BE"/>
    <w:rsid w:val="00F817CE"/>
    <w:rsid w:val="00F81DB4"/>
    <w:rsid w:val="00F82963"/>
    <w:rsid w:val="00F83186"/>
    <w:rsid w:val="00F831BC"/>
    <w:rsid w:val="00F83A6F"/>
    <w:rsid w:val="00F83DA2"/>
    <w:rsid w:val="00F8456C"/>
    <w:rsid w:val="00F8539E"/>
    <w:rsid w:val="00F859D8"/>
    <w:rsid w:val="00F8606A"/>
    <w:rsid w:val="00F866D8"/>
    <w:rsid w:val="00F868F5"/>
    <w:rsid w:val="00F86F2E"/>
    <w:rsid w:val="00F87145"/>
    <w:rsid w:val="00F9056A"/>
    <w:rsid w:val="00F908DC"/>
    <w:rsid w:val="00F90F8D"/>
    <w:rsid w:val="00F91986"/>
    <w:rsid w:val="00F9213E"/>
    <w:rsid w:val="00F926E3"/>
    <w:rsid w:val="00F92782"/>
    <w:rsid w:val="00F9308D"/>
    <w:rsid w:val="00F933A1"/>
    <w:rsid w:val="00F9390B"/>
    <w:rsid w:val="00F93AA9"/>
    <w:rsid w:val="00F9442E"/>
    <w:rsid w:val="00F94C96"/>
    <w:rsid w:val="00F95765"/>
    <w:rsid w:val="00F95C30"/>
    <w:rsid w:val="00F96985"/>
    <w:rsid w:val="00F969F3"/>
    <w:rsid w:val="00F96A0D"/>
    <w:rsid w:val="00F97285"/>
    <w:rsid w:val="00F97838"/>
    <w:rsid w:val="00FA1139"/>
    <w:rsid w:val="00FA14BA"/>
    <w:rsid w:val="00FA18FE"/>
    <w:rsid w:val="00FA1C4C"/>
    <w:rsid w:val="00FA2614"/>
    <w:rsid w:val="00FA2BB3"/>
    <w:rsid w:val="00FA37D9"/>
    <w:rsid w:val="00FA3AD4"/>
    <w:rsid w:val="00FA446D"/>
    <w:rsid w:val="00FA4598"/>
    <w:rsid w:val="00FA4D65"/>
    <w:rsid w:val="00FA50EC"/>
    <w:rsid w:val="00FA5879"/>
    <w:rsid w:val="00FA6713"/>
    <w:rsid w:val="00FA68C2"/>
    <w:rsid w:val="00FA7020"/>
    <w:rsid w:val="00FA7AC5"/>
    <w:rsid w:val="00FA7C63"/>
    <w:rsid w:val="00FA7DD0"/>
    <w:rsid w:val="00FB077F"/>
    <w:rsid w:val="00FB09DE"/>
    <w:rsid w:val="00FB108F"/>
    <w:rsid w:val="00FB1633"/>
    <w:rsid w:val="00FB1691"/>
    <w:rsid w:val="00FB1B76"/>
    <w:rsid w:val="00FB22D0"/>
    <w:rsid w:val="00FB2825"/>
    <w:rsid w:val="00FB297C"/>
    <w:rsid w:val="00FB368B"/>
    <w:rsid w:val="00FB42B1"/>
    <w:rsid w:val="00FB4C80"/>
    <w:rsid w:val="00FB5BC8"/>
    <w:rsid w:val="00FB6318"/>
    <w:rsid w:val="00FB67B1"/>
    <w:rsid w:val="00FB6A6A"/>
    <w:rsid w:val="00FB75AD"/>
    <w:rsid w:val="00FB7B18"/>
    <w:rsid w:val="00FC0A6A"/>
    <w:rsid w:val="00FC2861"/>
    <w:rsid w:val="00FC3228"/>
    <w:rsid w:val="00FC3390"/>
    <w:rsid w:val="00FC3E1D"/>
    <w:rsid w:val="00FC4047"/>
    <w:rsid w:val="00FC44DC"/>
    <w:rsid w:val="00FC4AE7"/>
    <w:rsid w:val="00FC5085"/>
    <w:rsid w:val="00FC5463"/>
    <w:rsid w:val="00FC5FE5"/>
    <w:rsid w:val="00FC63CE"/>
    <w:rsid w:val="00FC63F1"/>
    <w:rsid w:val="00FC6AB5"/>
    <w:rsid w:val="00FC6C8C"/>
    <w:rsid w:val="00FC6E19"/>
    <w:rsid w:val="00FC7429"/>
    <w:rsid w:val="00FC7C05"/>
    <w:rsid w:val="00FD073A"/>
    <w:rsid w:val="00FD07F6"/>
    <w:rsid w:val="00FD1BE3"/>
    <w:rsid w:val="00FD1D92"/>
    <w:rsid w:val="00FD1E41"/>
    <w:rsid w:val="00FD1EC8"/>
    <w:rsid w:val="00FD2555"/>
    <w:rsid w:val="00FD42F1"/>
    <w:rsid w:val="00FD47ED"/>
    <w:rsid w:val="00FD4C23"/>
    <w:rsid w:val="00FD633E"/>
    <w:rsid w:val="00FD6447"/>
    <w:rsid w:val="00FD6E17"/>
    <w:rsid w:val="00FD72F0"/>
    <w:rsid w:val="00FD74DB"/>
    <w:rsid w:val="00FD7660"/>
    <w:rsid w:val="00FE0542"/>
    <w:rsid w:val="00FE0655"/>
    <w:rsid w:val="00FE0859"/>
    <w:rsid w:val="00FE08D3"/>
    <w:rsid w:val="00FE0A2A"/>
    <w:rsid w:val="00FE13DE"/>
    <w:rsid w:val="00FE1B3D"/>
    <w:rsid w:val="00FE1D2F"/>
    <w:rsid w:val="00FE22F5"/>
    <w:rsid w:val="00FE2365"/>
    <w:rsid w:val="00FE2947"/>
    <w:rsid w:val="00FE37D7"/>
    <w:rsid w:val="00FE3D06"/>
    <w:rsid w:val="00FE493E"/>
    <w:rsid w:val="00FE49FB"/>
    <w:rsid w:val="00FE4C7B"/>
    <w:rsid w:val="00FE5029"/>
    <w:rsid w:val="00FE5348"/>
    <w:rsid w:val="00FE5EF1"/>
    <w:rsid w:val="00FE6FFF"/>
    <w:rsid w:val="00FE7336"/>
    <w:rsid w:val="00FE787C"/>
    <w:rsid w:val="00FE7C79"/>
    <w:rsid w:val="00FE7DDF"/>
    <w:rsid w:val="00FE7ED3"/>
    <w:rsid w:val="00FF0451"/>
    <w:rsid w:val="00FF0FF5"/>
    <w:rsid w:val="00FF20EC"/>
    <w:rsid w:val="00FF22C7"/>
    <w:rsid w:val="00FF2BA1"/>
    <w:rsid w:val="00FF2DB8"/>
    <w:rsid w:val="00FF2E08"/>
    <w:rsid w:val="00FF309E"/>
    <w:rsid w:val="00FF35BF"/>
    <w:rsid w:val="00FF45A5"/>
    <w:rsid w:val="00FF4624"/>
    <w:rsid w:val="00FF519D"/>
    <w:rsid w:val="00FF5A81"/>
    <w:rsid w:val="00FF5C91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D5E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D7FA1-969D-4B4D-9B47-AAC2EB93E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134</TotalTime>
  <Pages>4</Pages>
  <Words>1910</Words>
  <Characters>10892</Characters>
  <Application>Microsoft Office Word</Application>
  <DocSecurity>0</DocSecurity>
  <Lines>90</Lines>
  <Paragraphs>25</Paragraphs>
  <ScaleCrop>false</ScaleCrop>
  <Company>Microsoft</Company>
  <LinksUpToDate>false</LinksUpToDate>
  <CharactersWithSpaces>12777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</cp:lastModifiedBy>
  <cp:revision>60</cp:revision>
  <cp:lastPrinted>2024-03-14T10:27:00Z</cp:lastPrinted>
  <dcterms:created xsi:type="dcterms:W3CDTF">2024-08-08T07:18:00Z</dcterms:created>
  <dcterms:modified xsi:type="dcterms:W3CDTF">2024-08-09T04:09:00Z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